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4" w:rsidRDefault="00E51D74">
      <w:pPr>
        <w:pStyle w:val="a5"/>
        <w:rPr>
          <w:sz w:val="24"/>
          <w:szCs w:val="24"/>
        </w:rPr>
      </w:pPr>
      <w:r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51D74">
        <w:rPr>
          <w:sz w:val="24"/>
          <w:szCs w:val="24"/>
          <w:lang w:eastAsia="ru-RU"/>
        </w:rPr>
        <w:pict>
          <v:shape id="_x0000_i0" o:spid="_x0000_i1025" type="#_x0000_t75" style="width:61.5pt;height:60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E51D74" w:rsidRDefault="00E51D74">
      <w:pPr>
        <w:pStyle w:val="a5"/>
        <w:jc w:val="both"/>
        <w:rPr>
          <w:sz w:val="24"/>
          <w:szCs w:val="24"/>
        </w:rPr>
      </w:pPr>
    </w:p>
    <w:p w:rsidR="00E51D74" w:rsidRDefault="007B1740">
      <w:pPr>
        <w:pStyle w:val="a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51D74" w:rsidRDefault="007B174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сельского поселения   «Слудка»»</w:t>
      </w:r>
    </w:p>
    <w:p w:rsidR="00E51D74" w:rsidRDefault="007B174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51D74" w:rsidRDefault="007B174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Придаш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сикт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овмöдчöминса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юралысьлöн</w:t>
      </w:r>
      <w:proofErr w:type="spellEnd"/>
    </w:p>
    <w:p w:rsidR="00E51D74" w:rsidRDefault="00E51D74">
      <w:pPr>
        <w:jc w:val="both"/>
        <w:rPr>
          <w:b/>
        </w:rPr>
      </w:pPr>
    </w:p>
    <w:p w:rsidR="00E51D74" w:rsidRDefault="007B1740">
      <w:pPr>
        <w:ind w:firstLine="720"/>
        <w:jc w:val="center"/>
        <w:outlineLvl w:val="0"/>
        <w:rPr>
          <w:b/>
        </w:rPr>
      </w:pPr>
      <w:r>
        <w:rPr>
          <w:b/>
        </w:rPr>
        <w:t>Ш У Ő М</w:t>
      </w:r>
    </w:p>
    <w:p w:rsidR="00E51D74" w:rsidRDefault="007B1740">
      <w:pPr>
        <w:jc w:val="both"/>
        <w:rPr>
          <w:u w:val="single"/>
        </w:rPr>
      </w:pPr>
      <w:r>
        <w:rPr>
          <w:u w:val="single"/>
        </w:rPr>
        <w:t xml:space="preserve">от 06 июня 2025 года </w:t>
      </w:r>
      <w:r>
        <w:t xml:space="preserve">                                                                                                        </w:t>
      </w:r>
      <w:r>
        <w:rPr>
          <w:u w:val="single"/>
        </w:rPr>
        <w:t>№ 6/38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1"/>
      </w:tblGrid>
      <w:tr w:rsidR="00E51D74">
        <w:trPr>
          <w:trHeight w:val="839"/>
        </w:trPr>
        <w:tc>
          <w:tcPr>
            <w:tcW w:w="78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51D74" w:rsidRDefault="007B1740">
            <w:pPr>
              <w:ind w:left="-74"/>
            </w:pPr>
            <w:r>
              <w:t>Об утверждении Перечня муниципального имущества муниципального образования сельского поселения «Слудка», предназначенного для передачи во владени</w:t>
            </w:r>
            <w:r>
              <w:t>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</w:t>
            </w:r>
            <w:r>
              <w:t>пециальный налоговый режим «Налог на профессиональный доход»</w:t>
            </w:r>
          </w:p>
          <w:p w:rsidR="00E51D74" w:rsidRDefault="00E51D74">
            <w:pPr>
              <w:ind w:left="-74"/>
            </w:pPr>
          </w:p>
        </w:tc>
      </w:tr>
    </w:tbl>
    <w:p w:rsidR="00E51D74" w:rsidRDefault="007B1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24 июля 2007 года № 209-ФЗ «О развитии малого и среднего предпринимательства в Российской Федерации», пунктом 25 части 1 статьи 15 Федерального з</w:t>
      </w:r>
      <w:r>
        <w:rPr>
          <w:rFonts w:ascii="Times New Roman" w:hAnsi="Times New Roman" w:cs="Times New Roman"/>
          <w:sz w:val="24"/>
          <w:szCs w:val="24"/>
        </w:rPr>
        <w:t>акона от 6 октября 2003 года № 131-ФЗ «Об общих принципах организации местного самоуправления в Российской Федерации», пунктом 13 части 1 статьи 19, пунктом 4 части 3 статьи 19 Федерального закона от 26 июля 2006 года №135-ФЗ «О защите конкуренции», пункто</w:t>
      </w:r>
      <w:r>
        <w:rPr>
          <w:rFonts w:ascii="Times New Roman" w:hAnsi="Times New Roman" w:cs="Times New Roman"/>
          <w:sz w:val="24"/>
          <w:szCs w:val="24"/>
        </w:rPr>
        <w:t>м 2 Порядка формирования ведения и опубликования Перечня муниципального имущества, находящегося в собственности муниципального образования сельского поселения «Слудка» и свободного от прав третьих лиц (за исключением имущественных прав субъектов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трация сельского поселения «Слудка» </w:t>
      </w:r>
    </w:p>
    <w:p w:rsidR="00E51D74" w:rsidRDefault="007B1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 О С Т А Н О В Л Я Е Т: </w:t>
      </w:r>
    </w:p>
    <w:p w:rsidR="00E51D74" w:rsidRDefault="007B1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Признать утратившим силу постановление администрации муниципального образования сельского поселения «Слудка» от 27 ноября</w:t>
      </w:r>
      <w:r>
        <w:rPr>
          <w:rFonts w:ascii="Times New Roman" w:hAnsi="Times New Roman" w:cs="Times New Roman"/>
          <w:sz w:val="24"/>
          <w:szCs w:val="24"/>
        </w:rPr>
        <w:t xml:space="preserve"> 2023 года № 11/72 «Об утверждении Перечня муниципального имущества муниципального образования сельского поселения «Слудка», предназначенного для передачи во владение и (или) в пользование субъектам малого и среднего предпринимательства и организациям, обр</w:t>
      </w:r>
      <w:r>
        <w:rPr>
          <w:rFonts w:ascii="Times New Roman" w:hAnsi="Times New Roman" w:cs="Times New Roman"/>
          <w:sz w:val="24"/>
          <w:szCs w:val="24"/>
        </w:rPr>
        <w:t>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51D74" w:rsidRDefault="007B1740">
      <w:pPr>
        <w:ind w:left="-74"/>
        <w:jc w:val="both"/>
      </w:pPr>
      <w:r>
        <w:t xml:space="preserve">           2. Утвердить Перечень муниципального имущества муниципального образования сельского поселения «Слудка», предназначенного для передачи во владение и (или) в пользование субъектам малого и среднего предпринимательства и организациям, образующим ин</w:t>
      </w:r>
      <w:r>
        <w:t>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приложению.</w:t>
      </w:r>
    </w:p>
    <w:p w:rsidR="00E51D74" w:rsidRDefault="007B1740">
      <w:pPr>
        <w:shd w:val="clear" w:color="auto" w:fill="FFFFFF"/>
        <w:spacing w:line="276" w:lineRule="auto"/>
        <w:ind w:firstLine="709"/>
        <w:jc w:val="both"/>
      </w:pPr>
      <w:r>
        <w:t>3.   Данное постан</w:t>
      </w:r>
      <w:r>
        <w:t>овление вступает в силу со дня обнародования.</w:t>
      </w:r>
    </w:p>
    <w:p w:rsidR="00E51D74" w:rsidRDefault="007B1740">
      <w:pPr>
        <w:ind w:left="142"/>
        <w:jc w:val="both"/>
      </w:pPr>
      <w:r>
        <w:t xml:space="preserve">         4. Контроль за исполнением данного постановления возложить на ведущего специалиста администрации.</w:t>
      </w:r>
    </w:p>
    <w:p w:rsidR="00E51D74" w:rsidRDefault="00E51D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1D74" w:rsidRDefault="007B174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сельского поселения «Слудка»»                        Н.Ю.Косолапова </w:t>
      </w:r>
    </w:p>
    <w:p w:rsidR="00E51D74" w:rsidRDefault="007B1740">
      <w:pPr>
        <w:shd w:val="clear" w:color="auto" w:fill="FFFFFF"/>
        <w:spacing w:line="276" w:lineRule="auto"/>
        <w:ind w:firstLine="709"/>
        <w:jc w:val="right"/>
      </w:pPr>
      <w:r>
        <w:lastRenderedPageBreak/>
        <w:t xml:space="preserve">Утверждено </w:t>
      </w:r>
    </w:p>
    <w:p w:rsidR="00E51D74" w:rsidRDefault="007B1740">
      <w:pPr>
        <w:shd w:val="clear" w:color="auto" w:fill="FFFFFF"/>
        <w:spacing w:line="276" w:lineRule="auto"/>
        <w:ind w:firstLine="709"/>
        <w:jc w:val="right"/>
      </w:pPr>
      <w:r>
        <w:t xml:space="preserve"> по</w:t>
      </w:r>
      <w:r>
        <w:t xml:space="preserve">становлением администрации </w:t>
      </w:r>
    </w:p>
    <w:p w:rsidR="00E51D74" w:rsidRDefault="007B1740">
      <w:pPr>
        <w:shd w:val="clear" w:color="auto" w:fill="FFFFFF"/>
        <w:spacing w:line="276" w:lineRule="auto"/>
        <w:ind w:firstLine="709"/>
        <w:jc w:val="right"/>
      </w:pPr>
      <w:r>
        <w:t xml:space="preserve">        сельского поселения «Слудка» </w:t>
      </w:r>
    </w:p>
    <w:p w:rsidR="00E51D74" w:rsidRDefault="007B1740">
      <w:pPr>
        <w:shd w:val="clear" w:color="auto" w:fill="FFFFFF"/>
        <w:spacing w:line="276" w:lineRule="auto"/>
        <w:ind w:firstLine="709"/>
        <w:jc w:val="right"/>
      </w:pPr>
      <w:r>
        <w:t xml:space="preserve">от 06.06.2025 г. № 6/38                                                                                                   (Приложение) </w:t>
      </w:r>
      <w:r>
        <w:rPr>
          <w:u w:val="single"/>
        </w:rPr>
        <w:t xml:space="preserve">                         </w:t>
      </w:r>
    </w:p>
    <w:p w:rsidR="00E51D74" w:rsidRDefault="007B1740">
      <w:pPr>
        <w:shd w:val="clear" w:color="auto" w:fill="FFFFFF"/>
        <w:spacing w:line="276" w:lineRule="auto"/>
        <w:ind w:firstLine="709"/>
        <w:jc w:val="both"/>
        <w:rPr>
          <w:b/>
          <w:shd w:val="clear" w:color="auto" w:fill="FFFFFF"/>
        </w:rPr>
      </w:pPr>
      <w:r>
        <w:t> </w:t>
      </w:r>
      <w:r>
        <w:rPr>
          <w:b/>
          <w:bCs/>
        </w:rPr>
        <w:t>Перечень муниципального имущ</w:t>
      </w:r>
      <w:r>
        <w:rPr>
          <w:b/>
          <w:bCs/>
        </w:rPr>
        <w:t xml:space="preserve">ества </w:t>
      </w:r>
      <w:r>
        <w:rPr>
          <w:b/>
          <w:shd w:val="clear" w:color="auto" w:fill="FFFFFF"/>
        </w:rPr>
        <w:t xml:space="preserve">находящегося в собственности муниципального образования  сельского поселения «Слудка» и свободного от прав третьих лиц ( за исключением имущественных прав субъектов малого и среднего предпринимательства), предназначенного для </w:t>
      </w:r>
      <w:r>
        <w:rPr>
          <w:b/>
        </w:rPr>
        <w:t>передачи во владение и (</w:t>
      </w:r>
      <w:r>
        <w:rPr>
          <w:b/>
        </w:rPr>
        <w:t>или) в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</w:t>
      </w:r>
      <w:r>
        <w:rPr>
          <w:b/>
        </w:rPr>
        <w:t>альный налоговый режим «Налог на профессиональный доход»</w:t>
      </w:r>
    </w:p>
    <w:p w:rsidR="00E51D74" w:rsidRDefault="00E51D74">
      <w:pPr>
        <w:shd w:val="clear" w:color="auto" w:fill="FFFFFF"/>
        <w:spacing w:line="276" w:lineRule="auto"/>
        <w:jc w:val="center"/>
        <w:rPr>
          <w:b/>
          <w:shd w:val="clear" w:color="auto" w:fill="FFFFFF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6"/>
        <w:gridCol w:w="2976"/>
        <w:gridCol w:w="3119"/>
        <w:gridCol w:w="1559"/>
        <w:gridCol w:w="1559"/>
      </w:tblGrid>
      <w:tr w:rsidR="00E51D7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 xml:space="preserve">Адрес объекта, категория объекта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Индивидуальные характеристики (год постройки, площадь, этажность и так далее)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Стоимость имущества (балансовая/  остаточная),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Срок и основание обременения</w:t>
            </w:r>
          </w:p>
        </w:tc>
      </w:tr>
      <w:tr w:rsidR="00E51D7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5</w:t>
            </w:r>
          </w:p>
        </w:tc>
      </w:tr>
      <w:tr w:rsidR="00E51D7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168204, Республика Коми, Сыктывдинский район, сельское поселение Слудка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Земли сельскохозяйственного назначения (паевые)                       117,1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74" w:rsidRDefault="007B1740">
            <w:pPr>
              <w:widowControl w:val="0"/>
              <w:jc w:val="center"/>
            </w:pPr>
            <w:r>
              <w:t>Не обременено</w:t>
            </w:r>
          </w:p>
        </w:tc>
      </w:tr>
    </w:tbl>
    <w:p w:rsidR="00E51D74" w:rsidRDefault="00E51D74">
      <w:pPr>
        <w:shd w:val="clear" w:color="auto" w:fill="FFFFFF"/>
        <w:spacing w:line="276" w:lineRule="auto"/>
        <w:jc w:val="center"/>
        <w:rPr>
          <w:b/>
          <w:shd w:val="clear" w:color="auto" w:fill="FFFFFF"/>
        </w:rPr>
      </w:pPr>
    </w:p>
    <w:sectPr w:rsidR="00E51D74" w:rsidSect="00E51D74">
      <w:pgSz w:w="11906" w:h="16838"/>
      <w:pgMar w:top="851" w:right="851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40" w:rsidRDefault="007B1740">
      <w:r>
        <w:separator/>
      </w:r>
    </w:p>
  </w:endnote>
  <w:endnote w:type="continuationSeparator" w:id="0">
    <w:p w:rsidR="007B1740" w:rsidRDefault="007B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40" w:rsidRDefault="007B1740">
      <w:r>
        <w:separator/>
      </w:r>
    </w:p>
  </w:footnote>
  <w:footnote w:type="continuationSeparator" w:id="0">
    <w:p w:rsidR="007B1740" w:rsidRDefault="007B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1D74"/>
    <w:rsid w:val="00205E69"/>
    <w:rsid w:val="007B1740"/>
    <w:rsid w:val="00E5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7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1D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51D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1D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51D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1D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51D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1D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51D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1D7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51D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1D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51D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1D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51D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1D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51D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1D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51D7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1D74"/>
    <w:pPr>
      <w:ind w:left="720"/>
      <w:contextualSpacing/>
    </w:pPr>
  </w:style>
  <w:style w:type="paragraph" w:styleId="a4">
    <w:name w:val="No Spacing"/>
    <w:uiPriority w:val="1"/>
    <w:qFormat/>
    <w:rsid w:val="00E51D74"/>
  </w:style>
  <w:style w:type="paragraph" w:styleId="a5">
    <w:name w:val="Title"/>
    <w:basedOn w:val="a"/>
    <w:link w:val="a6"/>
    <w:qFormat/>
    <w:rsid w:val="00E51D74"/>
    <w:pPr>
      <w:jc w:val="center"/>
    </w:pPr>
    <w:rPr>
      <w:rFonts w:ascii="Calibri" w:eastAsia="Calibri" w:hAnsi="Calibri"/>
      <w:b/>
      <w:sz w:val="32"/>
      <w:szCs w:val="22"/>
      <w:lang w:eastAsia="en-US"/>
    </w:rPr>
  </w:style>
  <w:style w:type="character" w:customStyle="1" w:styleId="a6">
    <w:name w:val="Название Знак"/>
    <w:link w:val="a5"/>
    <w:uiPriority w:val="10"/>
    <w:rsid w:val="00E51D7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51D7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51D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1D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1D7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51D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51D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1D7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51D74"/>
  </w:style>
  <w:style w:type="paragraph" w:customStyle="1" w:styleId="Footer">
    <w:name w:val="Footer"/>
    <w:basedOn w:val="a"/>
    <w:link w:val="FooterChar"/>
    <w:uiPriority w:val="99"/>
    <w:unhideWhenUsed/>
    <w:rsid w:val="00E51D7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51D7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E51D7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E51D74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E51D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51D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51D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51D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51D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51D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51D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51D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51D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51D7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51D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51D7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51D7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51D74"/>
    <w:rPr>
      <w:sz w:val="18"/>
    </w:rPr>
  </w:style>
  <w:style w:type="character" w:styleId="af">
    <w:name w:val="footnote reference"/>
    <w:uiPriority w:val="99"/>
    <w:unhideWhenUsed/>
    <w:rsid w:val="00E51D7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1D7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51D74"/>
    <w:rPr>
      <w:sz w:val="20"/>
    </w:rPr>
  </w:style>
  <w:style w:type="character" w:styleId="af2">
    <w:name w:val="endnote reference"/>
    <w:uiPriority w:val="99"/>
    <w:semiHidden/>
    <w:unhideWhenUsed/>
    <w:rsid w:val="00E51D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51D74"/>
    <w:pPr>
      <w:spacing w:after="57"/>
    </w:pPr>
  </w:style>
  <w:style w:type="paragraph" w:styleId="21">
    <w:name w:val="toc 2"/>
    <w:basedOn w:val="a"/>
    <w:next w:val="a"/>
    <w:uiPriority w:val="39"/>
    <w:unhideWhenUsed/>
    <w:rsid w:val="00E51D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1D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1D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1D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1D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1D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1D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1D74"/>
    <w:pPr>
      <w:spacing w:after="57"/>
      <w:ind w:left="2268"/>
    </w:pPr>
  </w:style>
  <w:style w:type="paragraph" w:styleId="af3">
    <w:name w:val="TOC Heading"/>
    <w:uiPriority w:val="39"/>
    <w:unhideWhenUsed/>
    <w:rsid w:val="00E51D74"/>
  </w:style>
  <w:style w:type="paragraph" w:styleId="af4">
    <w:name w:val="table of figures"/>
    <w:basedOn w:val="a"/>
    <w:next w:val="a"/>
    <w:uiPriority w:val="99"/>
    <w:unhideWhenUsed/>
    <w:rsid w:val="00E51D74"/>
  </w:style>
  <w:style w:type="paragraph" w:customStyle="1" w:styleId="ConsPlusNormal">
    <w:name w:val="ConsPlusNormal"/>
    <w:qFormat/>
    <w:rsid w:val="00E51D74"/>
    <w:pPr>
      <w:widowControl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2025-07-24T07:59:00Z</dcterms:created>
  <dcterms:modified xsi:type="dcterms:W3CDTF">2025-07-24T07:59:00Z</dcterms:modified>
  <cp:version>983040</cp:version>
</cp:coreProperties>
</file>