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2CC" w:rsidRPr="002732CC" w:rsidRDefault="002732CC" w:rsidP="002732CC">
      <w:pPr>
        <w:shd w:val="clear" w:color="auto" w:fill="FFFFFF"/>
        <w:spacing w:after="100" w:afterAutospacing="1" w:line="240" w:lineRule="auto"/>
        <w:outlineLvl w:val="0"/>
        <w:rPr>
          <w:rFonts w:ascii="Montserrat" w:eastAsia="Times New Roman" w:hAnsi="Montserrat"/>
          <w:color w:val="00589B"/>
          <w:kern w:val="36"/>
          <w:sz w:val="25"/>
          <w:szCs w:val="25"/>
          <w:lang w:eastAsia="ru-RU"/>
        </w:rPr>
      </w:pPr>
      <w:r w:rsidRPr="002732CC">
        <w:rPr>
          <w:rFonts w:ascii="Montserrat" w:eastAsia="Times New Roman" w:hAnsi="Montserrat"/>
          <w:color w:val="00589B"/>
          <w:kern w:val="36"/>
          <w:sz w:val="25"/>
          <w:szCs w:val="25"/>
          <w:lang w:eastAsia="ru-RU"/>
        </w:rPr>
        <w:t>Статья 17. Полномочия органов местного самоуправления по решению вопросов местного значения</w:t>
      </w:r>
    </w:p>
    <w:p w:rsidR="002732CC" w:rsidRPr="002732CC" w:rsidRDefault="002732CC" w:rsidP="002732CC">
      <w:pPr>
        <w:shd w:val="clear" w:color="auto" w:fill="FFFFFF"/>
        <w:spacing w:after="100" w:afterAutospacing="1" w:line="301" w:lineRule="atLeast"/>
        <w:jc w:val="both"/>
        <w:rPr>
          <w:rFonts w:ascii="Montserrat" w:eastAsia="Times New Roman" w:hAnsi="Montserrat"/>
          <w:color w:val="111111"/>
          <w:sz w:val="20"/>
          <w:szCs w:val="20"/>
          <w:lang w:eastAsia="ru-RU"/>
        </w:rPr>
      </w:pPr>
      <w:bookmarkStart w:id="0" w:name="100196"/>
      <w:bookmarkStart w:id="1" w:name="101400"/>
      <w:bookmarkStart w:id="2" w:name="000459"/>
      <w:bookmarkStart w:id="3" w:name="100197"/>
      <w:bookmarkEnd w:id="0"/>
      <w:bookmarkEnd w:id="1"/>
      <w:bookmarkEnd w:id="2"/>
      <w:bookmarkEnd w:id="3"/>
      <w:r w:rsidRPr="002732CC">
        <w:rPr>
          <w:rFonts w:ascii="Montserrat" w:eastAsia="Times New Roman" w:hAnsi="Montserrat"/>
          <w:color w:val="111111"/>
          <w:sz w:val="20"/>
          <w:szCs w:val="20"/>
          <w:lang w:eastAsia="ru-RU"/>
        </w:rP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2732CC" w:rsidRPr="002732CC" w:rsidRDefault="002732CC" w:rsidP="002732CC">
      <w:pPr>
        <w:shd w:val="clear" w:color="auto" w:fill="FFFFFF"/>
        <w:spacing w:after="100" w:afterAutospacing="1" w:line="301" w:lineRule="atLeast"/>
        <w:jc w:val="both"/>
        <w:rPr>
          <w:rFonts w:ascii="Montserrat" w:eastAsia="Times New Roman" w:hAnsi="Montserrat"/>
          <w:color w:val="111111"/>
          <w:sz w:val="20"/>
          <w:szCs w:val="20"/>
          <w:lang w:eastAsia="ru-RU"/>
        </w:rPr>
      </w:pPr>
      <w:bookmarkStart w:id="4" w:name="100198"/>
      <w:bookmarkEnd w:id="4"/>
      <w:r w:rsidRPr="002732CC">
        <w:rPr>
          <w:rFonts w:ascii="Montserrat" w:eastAsia="Times New Roman" w:hAnsi="Montserrat"/>
          <w:color w:val="111111"/>
          <w:sz w:val="20"/>
          <w:szCs w:val="20"/>
          <w:lang w:eastAsia="ru-RU"/>
        </w:rPr>
        <w:t>1) принятие устава муниципального образования и внесение в него изменений и дополнений, издание муниципальных правовых актов;</w:t>
      </w:r>
    </w:p>
    <w:p w:rsidR="002732CC" w:rsidRPr="002732CC" w:rsidRDefault="002732CC" w:rsidP="002732CC">
      <w:pPr>
        <w:shd w:val="clear" w:color="auto" w:fill="FFFFFF"/>
        <w:spacing w:after="100" w:afterAutospacing="1" w:line="301" w:lineRule="atLeast"/>
        <w:jc w:val="both"/>
        <w:rPr>
          <w:rFonts w:ascii="Montserrat" w:eastAsia="Times New Roman" w:hAnsi="Montserrat"/>
          <w:color w:val="111111"/>
          <w:sz w:val="20"/>
          <w:szCs w:val="20"/>
          <w:lang w:eastAsia="ru-RU"/>
        </w:rPr>
      </w:pPr>
      <w:bookmarkStart w:id="5" w:name="100199"/>
      <w:bookmarkEnd w:id="5"/>
      <w:r w:rsidRPr="002732CC">
        <w:rPr>
          <w:rFonts w:ascii="Montserrat" w:eastAsia="Times New Roman" w:hAnsi="Montserrat"/>
          <w:color w:val="111111"/>
          <w:sz w:val="20"/>
          <w:szCs w:val="20"/>
          <w:lang w:eastAsia="ru-RU"/>
        </w:rPr>
        <w:t>2) установление официальных символов муниципального образования;</w:t>
      </w:r>
    </w:p>
    <w:p w:rsidR="002732CC" w:rsidRPr="002732CC" w:rsidRDefault="002732CC" w:rsidP="002732CC">
      <w:pPr>
        <w:shd w:val="clear" w:color="auto" w:fill="FFFFFF"/>
        <w:spacing w:after="100" w:afterAutospacing="1" w:line="301" w:lineRule="atLeast"/>
        <w:jc w:val="both"/>
        <w:rPr>
          <w:rFonts w:ascii="Montserrat" w:eastAsia="Times New Roman" w:hAnsi="Montserrat"/>
          <w:color w:val="111111"/>
          <w:sz w:val="20"/>
          <w:szCs w:val="20"/>
          <w:lang w:eastAsia="ru-RU"/>
        </w:rPr>
      </w:pPr>
      <w:bookmarkStart w:id="6" w:name="000398"/>
      <w:bookmarkStart w:id="7" w:name="100200"/>
      <w:bookmarkStart w:id="8" w:name="000221"/>
      <w:bookmarkEnd w:id="6"/>
      <w:bookmarkEnd w:id="7"/>
      <w:bookmarkEnd w:id="8"/>
      <w:r w:rsidRPr="002732CC">
        <w:rPr>
          <w:rFonts w:ascii="Montserrat" w:eastAsia="Times New Roman" w:hAnsi="Montserrat"/>
          <w:color w:val="111111"/>
          <w:sz w:val="20"/>
          <w:szCs w:val="20"/>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732CC" w:rsidRPr="002732CC" w:rsidRDefault="002732CC" w:rsidP="002732CC">
      <w:pPr>
        <w:shd w:val="clear" w:color="auto" w:fill="FFFFFF"/>
        <w:spacing w:after="100" w:afterAutospacing="1" w:line="301" w:lineRule="atLeast"/>
        <w:jc w:val="both"/>
        <w:rPr>
          <w:rFonts w:ascii="Montserrat" w:eastAsia="Times New Roman" w:hAnsi="Montserrat"/>
          <w:color w:val="111111"/>
          <w:sz w:val="20"/>
          <w:szCs w:val="20"/>
          <w:lang w:eastAsia="ru-RU"/>
        </w:rPr>
      </w:pPr>
      <w:bookmarkStart w:id="9" w:name="000307"/>
      <w:bookmarkStart w:id="10" w:name="100201"/>
      <w:bookmarkEnd w:id="9"/>
      <w:bookmarkEnd w:id="10"/>
      <w:r w:rsidRPr="002732CC">
        <w:rPr>
          <w:rFonts w:ascii="Montserrat" w:eastAsia="Times New Roman" w:hAnsi="Montserrat"/>
          <w:color w:val="111111"/>
          <w:sz w:val="20"/>
          <w:szCs w:val="20"/>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732CC" w:rsidRPr="002732CC" w:rsidRDefault="002732CC" w:rsidP="002732CC">
      <w:pPr>
        <w:shd w:val="clear" w:color="auto" w:fill="FFFFFF"/>
        <w:spacing w:after="100" w:afterAutospacing="1" w:line="301" w:lineRule="atLeast"/>
        <w:jc w:val="both"/>
        <w:rPr>
          <w:rFonts w:ascii="Montserrat" w:eastAsia="Times New Roman" w:hAnsi="Montserrat"/>
          <w:color w:val="111111"/>
          <w:sz w:val="20"/>
          <w:szCs w:val="20"/>
          <w:lang w:eastAsia="ru-RU"/>
        </w:rPr>
      </w:pPr>
      <w:bookmarkStart w:id="11" w:name="101401"/>
      <w:bookmarkStart w:id="12" w:name="000231"/>
      <w:bookmarkStart w:id="13" w:name="000034"/>
      <w:bookmarkStart w:id="14" w:name="101003"/>
      <w:bookmarkEnd w:id="11"/>
      <w:bookmarkEnd w:id="12"/>
      <w:bookmarkEnd w:id="13"/>
      <w:bookmarkEnd w:id="14"/>
      <w:r w:rsidRPr="002732CC">
        <w:rPr>
          <w:rFonts w:ascii="Montserrat" w:eastAsia="Times New Roman" w:hAnsi="Montserrat"/>
          <w:color w:val="111111"/>
          <w:sz w:val="20"/>
          <w:szCs w:val="20"/>
          <w:lang w:eastAsia="ru-RU"/>
        </w:rPr>
        <w:t>4.1) утратил силу. - Федеральный закон от 01.05.2019 N 87-ФЗ;</w:t>
      </w:r>
    </w:p>
    <w:p w:rsidR="002732CC" w:rsidRPr="002732CC" w:rsidRDefault="002732CC" w:rsidP="002732CC">
      <w:pPr>
        <w:shd w:val="clear" w:color="auto" w:fill="FFFFFF"/>
        <w:spacing w:after="100" w:afterAutospacing="1" w:line="301" w:lineRule="atLeast"/>
        <w:jc w:val="both"/>
        <w:rPr>
          <w:rFonts w:ascii="Montserrat" w:eastAsia="Times New Roman" w:hAnsi="Montserrat"/>
          <w:color w:val="111111"/>
          <w:sz w:val="20"/>
          <w:szCs w:val="20"/>
          <w:lang w:eastAsia="ru-RU"/>
        </w:rPr>
      </w:pPr>
      <w:bookmarkStart w:id="15" w:name="000230"/>
      <w:bookmarkEnd w:id="15"/>
      <w:r w:rsidRPr="002732CC">
        <w:rPr>
          <w:rFonts w:ascii="Montserrat" w:eastAsia="Times New Roman" w:hAnsi="Montserrat"/>
          <w:color w:val="111111"/>
          <w:sz w:val="20"/>
          <w:szCs w:val="20"/>
          <w:lang w:eastAsia="ru-RU"/>
        </w:rPr>
        <w:t>4.2) полномочиями по организации теплоснабжения, предусмотренными Федеральным </w:t>
      </w:r>
      <w:hyperlink r:id="rId4" w:anchor="100107" w:history="1">
        <w:r w:rsidRPr="002732CC">
          <w:rPr>
            <w:rFonts w:ascii="Montserrat" w:eastAsia="Times New Roman" w:hAnsi="Montserrat"/>
            <w:color w:val="4272D7"/>
            <w:sz w:val="20"/>
            <w:u w:val="single"/>
            <w:lang w:eastAsia="ru-RU"/>
          </w:rPr>
          <w:t>законом</w:t>
        </w:r>
      </w:hyperlink>
      <w:r w:rsidRPr="002732CC">
        <w:rPr>
          <w:rFonts w:ascii="Montserrat" w:eastAsia="Times New Roman" w:hAnsi="Montserrat"/>
          <w:color w:val="111111"/>
          <w:sz w:val="20"/>
          <w:szCs w:val="20"/>
          <w:lang w:eastAsia="ru-RU"/>
        </w:rPr>
        <w:t> "О теплоснабжении";</w:t>
      </w:r>
    </w:p>
    <w:p w:rsidR="002732CC" w:rsidRPr="002732CC" w:rsidRDefault="002732CC" w:rsidP="002732CC">
      <w:pPr>
        <w:shd w:val="clear" w:color="auto" w:fill="FFFFFF"/>
        <w:spacing w:after="100" w:afterAutospacing="1" w:line="301" w:lineRule="atLeast"/>
        <w:jc w:val="both"/>
        <w:rPr>
          <w:rFonts w:ascii="Montserrat" w:eastAsia="Times New Roman" w:hAnsi="Montserrat"/>
          <w:color w:val="111111"/>
          <w:sz w:val="20"/>
          <w:szCs w:val="20"/>
          <w:lang w:eastAsia="ru-RU"/>
        </w:rPr>
      </w:pPr>
      <w:bookmarkStart w:id="16" w:name="000365"/>
      <w:bookmarkEnd w:id="16"/>
      <w:r w:rsidRPr="002732CC">
        <w:rPr>
          <w:rFonts w:ascii="Montserrat" w:eastAsia="Times New Roman" w:hAnsi="Montserrat"/>
          <w:color w:val="111111"/>
          <w:sz w:val="20"/>
          <w:szCs w:val="20"/>
          <w:lang w:eastAsia="ru-RU"/>
        </w:rPr>
        <w:t>4.3) полномочиями в сфере водоснабжения и водоотведения, предусмотренными Федеральным </w:t>
      </w:r>
      <w:hyperlink r:id="rId5" w:anchor="100119" w:history="1">
        <w:r w:rsidRPr="002732CC">
          <w:rPr>
            <w:rFonts w:ascii="Montserrat" w:eastAsia="Times New Roman" w:hAnsi="Montserrat"/>
            <w:color w:val="4272D7"/>
            <w:sz w:val="20"/>
            <w:u w:val="single"/>
            <w:lang w:eastAsia="ru-RU"/>
          </w:rPr>
          <w:t>законом</w:t>
        </w:r>
      </w:hyperlink>
      <w:r w:rsidRPr="002732CC">
        <w:rPr>
          <w:rFonts w:ascii="Montserrat" w:eastAsia="Times New Roman" w:hAnsi="Montserrat"/>
          <w:color w:val="111111"/>
          <w:sz w:val="20"/>
          <w:szCs w:val="20"/>
          <w:lang w:eastAsia="ru-RU"/>
        </w:rPr>
        <w:t> "О водоснабжении и водоотведении";</w:t>
      </w:r>
    </w:p>
    <w:p w:rsidR="002732CC" w:rsidRPr="002732CC" w:rsidRDefault="002732CC" w:rsidP="002732CC">
      <w:pPr>
        <w:shd w:val="clear" w:color="auto" w:fill="FFFFFF"/>
        <w:spacing w:after="100" w:afterAutospacing="1" w:line="301" w:lineRule="atLeast"/>
        <w:jc w:val="both"/>
        <w:rPr>
          <w:rFonts w:ascii="Montserrat" w:eastAsia="Times New Roman" w:hAnsi="Montserrat"/>
          <w:color w:val="111111"/>
          <w:sz w:val="20"/>
          <w:szCs w:val="20"/>
          <w:lang w:eastAsia="ru-RU"/>
        </w:rPr>
      </w:pPr>
      <w:bookmarkStart w:id="17" w:name="000770"/>
      <w:bookmarkEnd w:id="17"/>
      <w:r w:rsidRPr="002732CC">
        <w:rPr>
          <w:rFonts w:ascii="Montserrat" w:eastAsia="Times New Roman" w:hAnsi="Montserrat"/>
          <w:color w:val="111111"/>
          <w:sz w:val="20"/>
          <w:szCs w:val="20"/>
          <w:lang w:eastAsia="ru-RU"/>
        </w:rPr>
        <w:t>4.4) полномочиями в сфере стратегического планирования, предусмотренными Федеральным </w:t>
      </w:r>
      <w:hyperlink r:id="rId6" w:anchor="100079" w:history="1">
        <w:r w:rsidRPr="002732CC">
          <w:rPr>
            <w:rFonts w:ascii="Montserrat" w:eastAsia="Times New Roman" w:hAnsi="Montserrat"/>
            <w:color w:val="4272D7"/>
            <w:sz w:val="20"/>
            <w:u w:val="single"/>
            <w:lang w:eastAsia="ru-RU"/>
          </w:rPr>
          <w:t>законом</w:t>
        </w:r>
      </w:hyperlink>
      <w:r w:rsidRPr="002732CC">
        <w:rPr>
          <w:rFonts w:ascii="Montserrat" w:eastAsia="Times New Roman" w:hAnsi="Montserrat"/>
          <w:color w:val="111111"/>
          <w:sz w:val="20"/>
          <w:szCs w:val="20"/>
          <w:lang w:eastAsia="ru-RU"/>
        </w:rPr>
        <w:t> от 28 июня 2014 года N 172-ФЗ "О стратегическом планировании в Российской Федерации";</w:t>
      </w:r>
    </w:p>
    <w:p w:rsidR="002732CC" w:rsidRPr="002732CC" w:rsidRDefault="002732CC" w:rsidP="002732CC">
      <w:pPr>
        <w:shd w:val="clear" w:color="auto" w:fill="FFFFFF"/>
        <w:spacing w:after="100" w:afterAutospacing="1" w:line="301" w:lineRule="atLeast"/>
        <w:jc w:val="both"/>
        <w:rPr>
          <w:rFonts w:ascii="Montserrat" w:eastAsia="Times New Roman" w:hAnsi="Montserrat"/>
          <w:color w:val="111111"/>
          <w:sz w:val="20"/>
          <w:szCs w:val="20"/>
          <w:lang w:eastAsia="ru-RU"/>
        </w:rPr>
      </w:pPr>
      <w:bookmarkStart w:id="18" w:name="100202"/>
      <w:bookmarkEnd w:id="18"/>
      <w:r w:rsidRPr="002732CC">
        <w:rPr>
          <w:rFonts w:ascii="Montserrat" w:eastAsia="Times New Roman" w:hAnsi="Montserrat"/>
          <w:color w:val="111111"/>
          <w:sz w:val="20"/>
          <w:szCs w:val="20"/>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732CC" w:rsidRPr="002732CC" w:rsidRDefault="002732CC" w:rsidP="002732CC">
      <w:pPr>
        <w:shd w:val="clear" w:color="auto" w:fill="FFFFFF"/>
        <w:spacing w:after="100" w:afterAutospacing="1" w:line="301" w:lineRule="atLeast"/>
        <w:jc w:val="both"/>
        <w:rPr>
          <w:rFonts w:ascii="Montserrat" w:eastAsia="Times New Roman" w:hAnsi="Montserrat"/>
          <w:color w:val="111111"/>
          <w:sz w:val="20"/>
          <w:szCs w:val="20"/>
          <w:lang w:eastAsia="ru-RU"/>
        </w:rPr>
      </w:pPr>
      <w:bookmarkStart w:id="19" w:name="000771"/>
      <w:bookmarkStart w:id="20" w:name="100203"/>
      <w:bookmarkEnd w:id="19"/>
      <w:bookmarkEnd w:id="20"/>
      <w:r w:rsidRPr="002732CC">
        <w:rPr>
          <w:rFonts w:ascii="Montserrat" w:eastAsia="Times New Roman" w:hAnsi="Montserrat"/>
          <w:color w:val="111111"/>
          <w:sz w:val="20"/>
          <w:szCs w:val="20"/>
          <w:lang w:eastAsia="ru-RU"/>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732CC" w:rsidRPr="002732CC" w:rsidRDefault="002732CC" w:rsidP="002732CC">
      <w:pPr>
        <w:shd w:val="clear" w:color="auto" w:fill="FFFFFF"/>
        <w:spacing w:after="100" w:afterAutospacing="1" w:line="301" w:lineRule="atLeast"/>
        <w:jc w:val="both"/>
        <w:rPr>
          <w:rFonts w:ascii="Montserrat" w:eastAsia="Times New Roman" w:hAnsi="Montserrat"/>
          <w:color w:val="111111"/>
          <w:sz w:val="20"/>
          <w:szCs w:val="20"/>
          <w:lang w:eastAsia="ru-RU"/>
        </w:rPr>
      </w:pPr>
      <w:bookmarkStart w:id="21" w:name="000610"/>
      <w:bookmarkStart w:id="22" w:name="000373"/>
      <w:bookmarkEnd w:id="21"/>
      <w:bookmarkEnd w:id="22"/>
      <w:r w:rsidRPr="002732CC">
        <w:rPr>
          <w:rFonts w:ascii="Montserrat" w:eastAsia="Times New Roman" w:hAnsi="Montserrat"/>
          <w:color w:val="111111"/>
          <w:sz w:val="20"/>
          <w:szCs w:val="20"/>
          <w:lang w:eastAsia="ru-RU"/>
        </w:rPr>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2732CC" w:rsidRPr="002732CC" w:rsidRDefault="002732CC" w:rsidP="002732CC">
      <w:pPr>
        <w:shd w:val="clear" w:color="auto" w:fill="FFFFFF"/>
        <w:spacing w:after="100" w:afterAutospacing="1" w:line="301" w:lineRule="atLeast"/>
        <w:jc w:val="both"/>
        <w:rPr>
          <w:rFonts w:ascii="Montserrat" w:eastAsia="Times New Roman" w:hAnsi="Montserrat"/>
          <w:color w:val="111111"/>
          <w:sz w:val="20"/>
          <w:szCs w:val="20"/>
          <w:lang w:eastAsia="ru-RU"/>
        </w:rPr>
      </w:pPr>
      <w:bookmarkStart w:id="23" w:name="001083"/>
      <w:bookmarkStart w:id="24" w:name="101048"/>
      <w:bookmarkStart w:id="25" w:name="100204"/>
      <w:bookmarkEnd w:id="23"/>
      <w:bookmarkEnd w:id="24"/>
      <w:bookmarkEnd w:id="25"/>
      <w:r w:rsidRPr="002732CC">
        <w:rPr>
          <w:rFonts w:ascii="Montserrat" w:eastAsia="Times New Roman" w:hAnsi="Montserrat"/>
          <w:color w:val="111111"/>
          <w:sz w:val="20"/>
          <w:szCs w:val="20"/>
          <w:lang w:eastAsia="ru-RU"/>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2732CC" w:rsidRPr="002732CC" w:rsidRDefault="002732CC" w:rsidP="002732CC">
      <w:pPr>
        <w:shd w:val="clear" w:color="auto" w:fill="FFFFFF"/>
        <w:spacing w:after="100" w:afterAutospacing="1" w:line="301" w:lineRule="atLeast"/>
        <w:jc w:val="both"/>
        <w:rPr>
          <w:rFonts w:ascii="Montserrat" w:eastAsia="Times New Roman" w:hAnsi="Montserrat"/>
          <w:color w:val="111111"/>
          <w:sz w:val="20"/>
          <w:szCs w:val="20"/>
          <w:lang w:eastAsia="ru-RU"/>
        </w:rPr>
      </w:pPr>
      <w:bookmarkStart w:id="26" w:name="001039"/>
      <w:bookmarkStart w:id="27" w:name="100205"/>
      <w:bookmarkEnd w:id="26"/>
      <w:bookmarkEnd w:id="27"/>
      <w:r w:rsidRPr="002732CC">
        <w:rPr>
          <w:rFonts w:ascii="Montserrat" w:eastAsia="Times New Roman" w:hAnsi="Montserrat"/>
          <w:color w:val="111111"/>
          <w:sz w:val="20"/>
          <w:szCs w:val="20"/>
          <w:lang w:eastAsia="ru-RU"/>
        </w:rPr>
        <w:lastRenderedPageBreak/>
        <w:t>8) осуществление международных и внешнеэкономических связей в соответствии с настоящим Федеральным законом;</w:t>
      </w:r>
    </w:p>
    <w:p w:rsidR="002732CC" w:rsidRPr="002732CC" w:rsidRDefault="002732CC" w:rsidP="002732CC">
      <w:pPr>
        <w:shd w:val="clear" w:color="auto" w:fill="FFFFFF"/>
        <w:spacing w:after="100" w:afterAutospacing="1" w:line="301" w:lineRule="atLeast"/>
        <w:jc w:val="both"/>
        <w:rPr>
          <w:rFonts w:ascii="Montserrat" w:eastAsia="Times New Roman" w:hAnsi="Montserrat"/>
          <w:color w:val="111111"/>
          <w:sz w:val="20"/>
          <w:szCs w:val="20"/>
          <w:lang w:eastAsia="ru-RU"/>
        </w:rPr>
      </w:pPr>
      <w:bookmarkStart w:id="28" w:name="000639"/>
      <w:bookmarkStart w:id="29" w:name="000382"/>
      <w:bookmarkStart w:id="30" w:name="000092"/>
      <w:bookmarkEnd w:id="28"/>
      <w:bookmarkEnd w:id="29"/>
      <w:bookmarkEnd w:id="30"/>
      <w:r w:rsidRPr="002732CC">
        <w:rPr>
          <w:rFonts w:ascii="Montserrat" w:eastAsia="Times New Roman" w:hAnsi="Montserrat"/>
          <w:color w:val="111111"/>
          <w:sz w:val="20"/>
          <w:szCs w:val="20"/>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732CC" w:rsidRPr="002732CC" w:rsidRDefault="002732CC" w:rsidP="002732CC">
      <w:pPr>
        <w:shd w:val="clear" w:color="auto" w:fill="FFFFFF"/>
        <w:spacing w:after="100" w:afterAutospacing="1" w:line="301" w:lineRule="atLeast"/>
        <w:jc w:val="both"/>
        <w:rPr>
          <w:rFonts w:ascii="Montserrat" w:eastAsia="Times New Roman" w:hAnsi="Montserrat"/>
          <w:color w:val="111111"/>
          <w:sz w:val="20"/>
          <w:szCs w:val="20"/>
          <w:lang w:eastAsia="ru-RU"/>
        </w:rPr>
      </w:pPr>
      <w:bookmarkStart w:id="31" w:name="101187"/>
      <w:bookmarkEnd w:id="31"/>
      <w:r w:rsidRPr="002732CC">
        <w:rPr>
          <w:rFonts w:ascii="Montserrat" w:eastAsia="Times New Roman" w:hAnsi="Montserrat"/>
          <w:color w:val="111111"/>
          <w:sz w:val="20"/>
          <w:szCs w:val="20"/>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732CC" w:rsidRPr="002732CC" w:rsidRDefault="002732CC" w:rsidP="002732CC">
      <w:pPr>
        <w:shd w:val="clear" w:color="auto" w:fill="FFFFFF"/>
        <w:spacing w:after="100" w:afterAutospacing="1" w:line="301" w:lineRule="atLeast"/>
        <w:jc w:val="both"/>
        <w:rPr>
          <w:rFonts w:ascii="Montserrat" w:eastAsia="Times New Roman" w:hAnsi="Montserrat"/>
          <w:color w:val="111111"/>
          <w:sz w:val="20"/>
          <w:szCs w:val="20"/>
          <w:lang w:eastAsia="ru-RU"/>
        </w:rPr>
      </w:pPr>
      <w:bookmarkStart w:id="32" w:name="100206"/>
      <w:bookmarkEnd w:id="32"/>
      <w:r w:rsidRPr="002732CC">
        <w:rPr>
          <w:rFonts w:ascii="Montserrat" w:eastAsia="Times New Roman" w:hAnsi="Montserrat"/>
          <w:color w:val="111111"/>
          <w:sz w:val="20"/>
          <w:szCs w:val="20"/>
          <w:lang w:eastAsia="ru-RU"/>
        </w:rPr>
        <w:t>9) иными полномочиями в соответствии с настоящим Федеральным законом, уставами муниципальных образований.</w:t>
      </w:r>
    </w:p>
    <w:p w:rsidR="002732CC" w:rsidRPr="002732CC" w:rsidRDefault="002732CC" w:rsidP="002732CC">
      <w:pPr>
        <w:shd w:val="clear" w:color="auto" w:fill="FFFFFF"/>
        <w:spacing w:after="100" w:afterAutospacing="1" w:line="301" w:lineRule="atLeast"/>
        <w:jc w:val="both"/>
        <w:rPr>
          <w:rFonts w:ascii="Montserrat" w:eastAsia="Times New Roman" w:hAnsi="Montserrat"/>
          <w:color w:val="111111"/>
          <w:sz w:val="20"/>
          <w:szCs w:val="20"/>
          <w:lang w:eastAsia="ru-RU"/>
        </w:rPr>
      </w:pPr>
      <w:bookmarkStart w:id="33" w:name="000460"/>
      <w:bookmarkStart w:id="34" w:name="000093"/>
      <w:bookmarkEnd w:id="33"/>
      <w:bookmarkEnd w:id="34"/>
      <w:r w:rsidRPr="002732CC">
        <w:rPr>
          <w:rFonts w:ascii="Montserrat" w:eastAsia="Times New Roman" w:hAnsi="Montserrat"/>
          <w:color w:val="111111"/>
          <w:sz w:val="20"/>
          <w:szCs w:val="20"/>
          <w:lang w:eastAsia="ru-RU"/>
        </w:rPr>
        <w:t>1.1. По вопросам, отнесенным в соответствии со </w:t>
      </w:r>
      <w:hyperlink r:id="rId7" w:anchor="100114" w:history="1">
        <w:r w:rsidRPr="002732CC">
          <w:rPr>
            <w:rFonts w:ascii="Montserrat" w:eastAsia="Times New Roman" w:hAnsi="Montserrat"/>
            <w:color w:val="4272D7"/>
            <w:sz w:val="20"/>
            <w:u w:val="single"/>
            <w:lang w:eastAsia="ru-RU"/>
          </w:rPr>
          <w:t>статьями 14</w:t>
        </w:r>
      </w:hyperlink>
      <w:r w:rsidRPr="002732CC">
        <w:rPr>
          <w:rFonts w:ascii="Montserrat" w:eastAsia="Times New Roman" w:hAnsi="Montserrat"/>
          <w:color w:val="111111"/>
          <w:sz w:val="20"/>
          <w:szCs w:val="20"/>
          <w:lang w:eastAsia="ru-RU"/>
        </w:rPr>
        <w:t>, </w:t>
      </w:r>
      <w:hyperlink r:id="rId8" w:anchor="100139" w:history="1">
        <w:r w:rsidRPr="002732CC">
          <w:rPr>
            <w:rFonts w:ascii="Montserrat" w:eastAsia="Times New Roman" w:hAnsi="Montserrat"/>
            <w:color w:val="4272D7"/>
            <w:sz w:val="20"/>
            <w:u w:val="single"/>
            <w:lang w:eastAsia="ru-RU"/>
          </w:rPr>
          <w:t>15</w:t>
        </w:r>
      </w:hyperlink>
      <w:r w:rsidRPr="002732CC">
        <w:rPr>
          <w:rFonts w:ascii="Montserrat" w:eastAsia="Times New Roman" w:hAnsi="Montserrat"/>
          <w:color w:val="111111"/>
          <w:sz w:val="20"/>
          <w:szCs w:val="20"/>
          <w:lang w:eastAsia="ru-RU"/>
        </w:rPr>
        <w:t> и </w:t>
      </w:r>
      <w:hyperlink r:id="rId9" w:anchor="100166" w:history="1">
        <w:r w:rsidRPr="002732CC">
          <w:rPr>
            <w:rFonts w:ascii="Montserrat" w:eastAsia="Times New Roman" w:hAnsi="Montserrat"/>
            <w:color w:val="4272D7"/>
            <w:sz w:val="20"/>
            <w:u w:val="single"/>
            <w:lang w:eastAsia="ru-RU"/>
          </w:rPr>
          <w:t>16</w:t>
        </w:r>
      </w:hyperlink>
      <w:r w:rsidRPr="002732CC">
        <w:rPr>
          <w:rFonts w:ascii="Montserrat" w:eastAsia="Times New Roman" w:hAnsi="Montserrat"/>
          <w:color w:val="111111"/>
          <w:sz w:val="20"/>
          <w:szCs w:val="20"/>
          <w:lang w:eastAsia="ru-RU"/>
        </w:rPr>
        <w:t>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r:id="rId10" w:anchor="000456" w:history="1">
        <w:r w:rsidRPr="002732CC">
          <w:rPr>
            <w:rFonts w:ascii="Montserrat" w:eastAsia="Times New Roman" w:hAnsi="Montserrat"/>
            <w:color w:val="4272D7"/>
            <w:sz w:val="20"/>
            <w:u w:val="single"/>
            <w:lang w:eastAsia="ru-RU"/>
          </w:rPr>
          <w:t>частью 3 статьи 16.2</w:t>
        </w:r>
      </w:hyperlink>
      <w:r w:rsidRPr="002732CC">
        <w:rPr>
          <w:rFonts w:ascii="Montserrat" w:eastAsia="Times New Roman" w:hAnsi="Montserrat"/>
          <w:color w:val="111111"/>
          <w:sz w:val="20"/>
          <w:szCs w:val="20"/>
          <w:lang w:eastAsia="ru-RU"/>
        </w:rPr>
        <w:t> настоящего Федерального закона, указанные полномочия могут устанавливаться законами субъектов Российской Федерации.</w:t>
      </w:r>
    </w:p>
    <w:p w:rsidR="002732CC" w:rsidRPr="002732CC" w:rsidRDefault="002732CC" w:rsidP="002732CC">
      <w:pPr>
        <w:shd w:val="clear" w:color="auto" w:fill="FFFFFF"/>
        <w:spacing w:after="100" w:afterAutospacing="1" w:line="301" w:lineRule="atLeast"/>
        <w:jc w:val="both"/>
        <w:rPr>
          <w:rFonts w:ascii="Montserrat" w:eastAsia="Times New Roman" w:hAnsi="Montserrat"/>
          <w:color w:val="111111"/>
          <w:sz w:val="20"/>
          <w:szCs w:val="20"/>
          <w:lang w:eastAsia="ru-RU"/>
        </w:rPr>
      </w:pPr>
      <w:bookmarkStart w:id="35" w:name="001146"/>
      <w:bookmarkStart w:id="36" w:name="001005"/>
      <w:bookmarkStart w:id="37" w:name="000787"/>
      <w:bookmarkEnd w:id="35"/>
      <w:bookmarkEnd w:id="36"/>
      <w:bookmarkEnd w:id="37"/>
      <w:r w:rsidRPr="002732CC">
        <w:rPr>
          <w:rFonts w:ascii="Montserrat" w:eastAsia="Times New Roman" w:hAnsi="Montserrat"/>
          <w:color w:val="111111"/>
          <w:sz w:val="20"/>
          <w:szCs w:val="20"/>
          <w:lang w:eastAsia="ru-RU"/>
        </w:rP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2732CC" w:rsidRPr="002732CC" w:rsidRDefault="002732CC" w:rsidP="002732CC">
      <w:pPr>
        <w:shd w:val="clear" w:color="auto" w:fill="FFFFFF"/>
        <w:spacing w:after="100" w:afterAutospacing="1" w:line="301" w:lineRule="atLeast"/>
        <w:jc w:val="both"/>
        <w:rPr>
          <w:rFonts w:ascii="Montserrat" w:eastAsia="Times New Roman" w:hAnsi="Montserrat"/>
          <w:color w:val="111111"/>
          <w:sz w:val="20"/>
          <w:szCs w:val="20"/>
          <w:lang w:eastAsia="ru-RU"/>
        </w:rPr>
      </w:pPr>
      <w:bookmarkStart w:id="38" w:name="001147"/>
      <w:bookmarkStart w:id="39" w:name="000690"/>
      <w:bookmarkStart w:id="40" w:name="000461"/>
      <w:bookmarkEnd w:id="38"/>
      <w:bookmarkEnd w:id="39"/>
      <w:bookmarkEnd w:id="40"/>
      <w:r w:rsidRPr="002732CC">
        <w:rPr>
          <w:rFonts w:ascii="Montserrat" w:eastAsia="Times New Roman" w:hAnsi="Montserrat"/>
          <w:color w:val="111111"/>
          <w:sz w:val="20"/>
          <w:szCs w:val="20"/>
          <w:lang w:eastAsia="ru-RU"/>
        </w:rP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2732CC" w:rsidRPr="002732CC" w:rsidRDefault="002732CC" w:rsidP="002732CC">
      <w:pPr>
        <w:shd w:val="clear" w:color="auto" w:fill="FFFFFF"/>
        <w:spacing w:after="100" w:afterAutospacing="1" w:line="301" w:lineRule="atLeast"/>
        <w:jc w:val="both"/>
        <w:rPr>
          <w:rFonts w:ascii="Montserrat" w:eastAsia="Times New Roman" w:hAnsi="Montserrat"/>
          <w:color w:val="111111"/>
          <w:sz w:val="20"/>
          <w:szCs w:val="20"/>
          <w:lang w:eastAsia="ru-RU"/>
        </w:rPr>
      </w:pPr>
      <w:bookmarkStart w:id="41" w:name="000462"/>
      <w:bookmarkEnd w:id="41"/>
      <w:r w:rsidRPr="002732CC">
        <w:rPr>
          <w:rFonts w:ascii="Montserrat" w:eastAsia="Times New Roman" w:hAnsi="Montserrat"/>
          <w:color w:val="111111"/>
          <w:sz w:val="20"/>
          <w:szCs w:val="20"/>
          <w:lang w:eastAsia="ru-RU"/>
        </w:rPr>
        <w:t>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r:id="rId11" w:anchor="100198" w:history="1">
        <w:r w:rsidRPr="002732CC">
          <w:rPr>
            <w:rFonts w:ascii="Montserrat" w:eastAsia="Times New Roman" w:hAnsi="Montserrat"/>
            <w:color w:val="4272D7"/>
            <w:sz w:val="20"/>
            <w:u w:val="single"/>
            <w:lang w:eastAsia="ru-RU"/>
          </w:rPr>
          <w:t>пунктами 1</w:t>
        </w:r>
      </w:hyperlink>
      <w:r w:rsidRPr="002732CC">
        <w:rPr>
          <w:rFonts w:ascii="Montserrat" w:eastAsia="Times New Roman" w:hAnsi="Montserrat"/>
          <w:color w:val="111111"/>
          <w:sz w:val="20"/>
          <w:szCs w:val="20"/>
          <w:lang w:eastAsia="ru-RU"/>
        </w:rPr>
        <w:t>, </w:t>
      </w:r>
      <w:hyperlink r:id="rId12" w:anchor="100199" w:history="1">
        <w:r w:rsidRPr="002732CC">
          <w:rPr>
            <w:rFonts w:ascii="Montserrat" w:eastAsia="Times New Roman" w:hAnsi="Montserrat"/>
            <w:color w:val="4272D7"/>
            <w:sz w:val="20"/>
            <w:u w:val="single"/>
            <w:lang w:eastAsia="ru-RU"/>
          </w:rPr>
          <w:t>2</w:t>
        </w:r>
      </w:hyperlink>
      <w:r w:rsidRPr="002732CC">
        <w:rPr>
          <w:rFonts w:ascii="Montserrat" w:eastAsia="Times New Roman" w:hAnsi="Montserrat"/>
          <w:color w:val="111111"/>
          <w:sz w:val="20"/>
          <w:szCs w:val="20"/>
          <w:lang w:eastAsia="ru-RU"/>
        </w:rPr>
        <w:t>, </w:t>
      </w:r>
      <w:hyperlink r:id="rId13" w:anchor="101048" w:history="1">
        <w:r w:rsidRPr="002732CC">
          <w:rPr>
            <w:rFonts w:ascii="Montserrat" w:eastAsia="Times New Roman" w:hAnsi="Montserrat"/>
            <w:color w:val="4272D7"/>
            <w:sz w:val="20"/>
            <w:u w:val="single"/>
            <w:lang w:eastAsia="ru-RU"/>
          </w:rPr>
          <w:t>7</w:t>
        </w:r>
      </w:hyperlink>
      <w:r w:rsidRPr="002732CC">
        <w:rPr>
          <w:rFonts w:ascii="Montserrat" w:eastAsia="Times New Roman" w:hAnsi="Montserrat"/>
          <w:color w:val="111111"/>
          <w:sz w:val="20"/>
          <w:szCs w:val="20"/>
          <w:lang w:eastAsia="ru-RU"/>
        </w:rPr>
        <w:t>, </w:t>
      </w:r>
      <w:hyperlink r:id="rId14" w:anchor="100205" w:history="1">
        <w:r w:rsidRPr="002732CC">
          <w:rPr>
            <w:rFonts w:ascii="Montserrat" w:eastAsia="Times New Roman" w:hAnsi="Montserrat"/>
            <w:color w:val="4272D7"/>
            <w:sz w:val="20"/>
            <w:u w:val="single"/>
            <w:lang w:eastAsia="ru-RU"/>
          </w:rPr>
          <w:t>8 части 1 статьи 17</w:t>
        </w:r>
      </w:hyperlink>
      <w:r w:rsidRPr="002732CC">
        <w:rPr>
          <w:rFonts w:ascii="Montserrat" w:eastAsia="Times New Roman" w:hAnsi="Montserrat"/>
          <w:color w:val="111111"/>
          <w:sz w:val="20"/>
          <w:szCs w:val="20"/>
          <w:lang w:eastAsia="ru-RU"/>
        </w:rPr>
        <w:t> и </w:t>
      </w:r>
      <w:hyperlink r:id="rId15" w:anchor="100416" w:history="1">
        <w:r w:rsidRPr="002732CC">
          <w:rPr>
            <w:rFonts w:ascii="Montserrat" w:eastAsia="Times New Roman" w:hAnsi="Montserrat"/>
            <w:color w:val="4272D7"/>
            <w:sz w:val="20"/>
            <w:u w:val="single"/>
            <w:lang w:eastAsia="ru-RU"/>
          </w:rPr>
          <w:t>частью 10 статьи 35</w:t>
        </w:r>
      </w:hyperlink>
      <w:r w:rsidRPr="002732CC">
        <w:rPr>
          <w:rFonts w:ascii="Montserrat" w:eastAsia="Times New Roman" w:hAnsi="Montserrat"/>
          <w:color w:val="111111"/>
          <w:sz w:val="20"/>
          <w:szCs w:val="20"/>
          <w:lang w:eastAsia="ru-RU"/>
        </w:rPr>
        <w:t> настоящего Федерального закона.</w:t>
      </w:r>
    </w:p>
    <w:p w:rsidR="002732CC" w:rsidRPr="002732CC" w:rsidRDefault="002732CC" w:rsidP="002732CC">
      <w:pPr>
        <w:shd w:val="clear" w:color="auto" w:fill="FFFFFF"/>
        <w:spacing w:after="100" w:afterAutospacing="1" w:line="301" w:lineRule="atLeast"/>
        <w:jc w:val="both"/>
        <w:rPr>
          <w:rFonts w:ascii="Montserrat" w:eastAsia="Times New Roman" w:hAnsi="Montserrat"/>
          <w:color w:val="111111"/>
          <w:sz w:val="20"/>
          <w:szCs w:val="20"/>
          <w:lang w:eastAsia="ru-RU"/>
        </w:rPr>
      </w:pPr>
      <w:bookmarkStart w:id="42" w:name="101402"/>
      <w:bookmarkStart w:id="43" w:name="000463"/>
      <w:bookmarkStart w:id="44" w:name="000057"/>
      <w:bookmarkStart w:id="45" w:name="100207"/>
      <w:bookmarkEnd w:id="42"/>
      <w:bookmarkEnd w:id="43"/>
      <w:bookmarkEnd w:id="44"/>
      <w:bookmarkEnd w:id="45"/>
      <w:r w:rsidRPr="002732CC">
        <w:rPr>
          <w:rFonts w:ascii="Montserrat" w:eastAsia="Times New Roman" w:hAnsi="Montserrat"/>
          <w:color w:val="111111"/>
          <w:sz w:val="20"/>
          <w:szCs w:val="20"/>
          <w:lang w:eastAsia="ru-RU"/>
        </w:rPr>
        <w:lastRenderedPageBreak/>
        <w:t>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r:id="rId16" w:anchor="000054" w:history="1">
        <w:r w:rsidRPr="002732CC">
          <w:rPr>
            <w:rFonts w:ascii="Montserrat" w:eastAsia="Times New Roman" w:hAnsi="Montserrat"/>
            <w:color w:val="4272D7"/>
            <w:sz w:val="20"/>
            <w:u w:val="single"/>
            <w:lang w:eastAsia="ru-RU"/>
          </w:rPr>
          <w:t>пунктами 7.1</w:t>
        </w:r>
      </w:hyperlink>
      <w:r w:rsidRPr="002732CC">
        <w:rPr>
          <w:rFonts w:ascii="Montserrat" w:eastAsia="Times New Roman" w:hAnsi="Montserrat"/>
          <w:color w:val="111111"/>
          <w:sz w:val="20"/>
          <w:szCs w:val="20"/>
          <w:lang w:eastAsia="ru-RU"/>
        </w:rPr>
        <w:t> - </w:t>
      </w:r>
      <w:hyperlink r:id="rId17" w:anchor="100124" w:history="1">
        <w:r w:rsidRPr="002732CC">
          <w:rPr>
            <w:rFonts w:ascii="Montserrat" w:eastAsia="Times New Roman" w:hAnsi="Montserrat"/>
            <w:color w:val="4272D7"/>
            <w:sz w:val="20"/>
            <w:u w:val="single"/>
            <w:lang w:eastAsia="ru-RU"/>
          </w:rPr>
          <w:t>9</w:t>
        </w:r>
      </w:hyperlink>
      <w:r w:rsidRPr="002732CC">
        <w:rPr>
          <w:rFonts w:ascii="Montserrat" w:eastAsia="Times New Roman" w:hAnsi="Montserrat"/>
          <w:color w:val="111111"/>
          <w:sz w:val="20"/>
          <w:szCs w:val="20"/>
          <w:lang w:eastAsia="ru-RU"/>
        </w:rPr>
        <w:t>, </w:t>
      </w:r>
      <w:hyperlink r:id="rId18" w:anchor="000280" w:history="1">
        <w:r w:rsidRPr="002732CC">
          <w:rPr>
            <w:rFonts w:ascii="Montserrat" w:eastAsia="Times New Roman" w:hAnsi="Montserrat"/>
            <w:color w:val="4272D7"/>
            <w:sz w:val="20"/>
            <w:u w:val="single"/>
            <w:lang w:eastAsia="ru-RU"/>
          </w:rPr>
          <w:t>15</w:t>
        </w:r>
      </w:hyperlink>
      <w:r w:rsidRPr="002732CC">
        <w:rPr>
          <w:rFonts w:ascii="Montserrat" w:eastAsia="Times New Roman" w:hAnsi="Montserrat"/>
          <w:color w:val="111111"/>
          <w:sz w:val="20"/>
          <w:szCs w:val="20"/>
          <w:lang w:eastAsia="ru-RU"/>
        </w:rPr>
        <w:t> и </w:t>
      </w:r>
      <w:hyperlink r:id="rId19" w:anchor="000784" w:history="1">
        <w:r w:rsidRPr="002732CC">
          <w:rPr>
            <w:rFonts w:ascii="Montserrat" w:eastAsia="Times New Roman" w:hAnsi="Montserrat"/>
            <w:color w:val="4272D7"/>
            <w:sz w:val="20"/>
            <w:u w:val="single"/>
            <w:lang w:eastAsia="ru-RU"/>
          </w:rPr>
          <w:t>19 части 1 статьи 14</w:t>
        </w:r>
      </w:hyperlink>
      <w:r w:rsidRPr="002732CC">
        <w:rPr>
          <w:rFonts w:ascii="Montserrat" w:eastAsia="Times New Roman" w:hAnsi="Montserrat"/>
          <w:color w:val="111111"/>
          <w:sz w:val="20"/>
          <w:szCs w:val="20"/>
          <w:lang w:eastAsia="ru-RU"/>
        </w:rPr>
        <w:t>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r:id="rId20" w:anchor="101365" w:history="1">
        <w:r w:rsidRPr="002732CC">
          <w:rPr>
            <w:rFonts w:ascii="Montserrat" w:eastAsia="Times New Roman" w:hAnsi="Montserrat"/>
            <w:color w:val="4272D7"/>
            <w:sz w:val="20"/>
            <w:u w:val="single"/>
            <w:lang w:eastAsia="ru-RU"/>
          </w:rPr>
          <w:t>пунктами 7.1</w:t>
        </w:r>
      </w:hyperlink>
      <w:r w:rsidRPr="002732CC">
        <w:rPr>
          <w:rFonts w:ascii="Montserrat" w:eastAsia="Times New Roman" w:hAnsi="Montserrat"/>
          <w:color w:val="111111"/>
          <w:sz w:val="20"/>
          <w:szCs w:val="20"/>
          <w:lang w:eastAsia="ru-RU"/>
        </w:rPr>
        <w:t> - </w:t>
      </w:r>
      <w:hyperlink r:id="rId21" w:anchor="101371" w:history="1">
        <w:r w:rsidRPr="002732CC">
          <w:rPr>
            <w:rFonts w:ascii="Montserrat" w:eastAsia="Times New Roman" w:hAnsi="Montserrat"/>
            <w:color w:val="4272D7"/>
            <w:sz w:val="20"/>
            <w:u w:val="single"/>
            <w:lang w:eastAsia="ru-RU"/>
          </w:rPr>
          <w:t>11</w:t>
        </w:r>
      </w:hyperlink>
      <w:r w:rsidRPr="002732CC">
        <w:rPr>
          <w:rFonts w:ascii="Montserrat" w:eastAsia="Times New Roman" w:hAnsi="Montserrat"/>
          <w:color w:val="111111"/>
          <w:sz w:val="20"/>
          <w:szCs w:val="20"/>
          <w:lang w:eastAsia="ru-RU"/>
        </w:rPr>
        <w:t>, </w:t>
      </w:r>
      <w:hyperlink r:id="rId22" w:anchor="101379" w:history="1">
        <w:r w:rsidRPr="002732CC">
          <w:rPr>
            <w:rFonts w:ascii="Montserrat" w:eastAsia="Times New Roman" w:hAnsi="Montserrat"/>
            <w:color w:val="4272D7"/>
            <w:sz w:val="20"/>
            <w:u w:val="single"/>
            <w:lang w:eastAsia="ru-RU"/>
          </w:rPr>
          <w:t>20</w:t>
        </w:r>
      </w:hyperlink>
      <w:r w:rsidRPr="002732CC">
        <w:rPr>
          <w:rFonts w:ascii="Montserrat" w:eastAsia="Times New Roman" w:hAnsi="Montserrat"/>
          <w:color w:val="111111"/>
          <w:sz w:val="20"/>
          <w:szCs w:val="20"/>
          <w:lang w:eastAsia="ru-RU"/>
        </w:rPr>
        <w:t> и </w:t>
      </w:r>
      <w:hyperlink r:id="rId23" w:anchor="101380" w:history="1">
        <w:r w:rsidRPr="002732CC">
          <w:rPr>
            <w:rFonts w:ascii="Montserrat" w:eastAsia="Times New Roman" w:hAnsi="Montserrat"/>
            <w:color w:val="4272D7"/>
            <w:sz w:val="20"/>
            <w:u w:val="single"/>
            <w:lang w:eastAsia="ru-RU"/>
          </w:rPr>
          <w:t>25 части 1 статьи 16</w:t>
        </w:r>
      </w:hyperlink>
      <w:r w:rsidRPr="002732CC">
        <w:rPr>
          <w:rFonts w:ascii="Montserrat" w:eastAsia="Times New Roman" w:hAnsi="Montserrat"/>
          <w:color w:val="111111"/>
          <w:sz w:val="20"/>
          <w:szCs w:val="20"/>
          <w:lang w:eastAsia="ru-RU"/>
        </w:rPr>
        <w:t> настоящего Федерального закона, вопросов местного значения внутригородских районов, предусмотренных </w:t>
      </w:r>
      <w:hyperlink r:id="rId24" w:anchor="000445" w:history="1">
        <w:r w:rsidRPr="002732CC">
          <w:rPr>
            <w:rFonts w:ascii="Montserrat" w:eastAsia="Times New Roman" w:hAnsi="Montserrat"/>
            <w:color w:val="4272D7"/>
            <w:sz w:val="20"/>
            <w:u w:val="single"/>
            <w:lang w:eastAsia="ru-RU"/>
          </w:rPr>
          <w:t>пунктами 4</w:t>
        </w:r>
      </w:hyperlink>
      <w:r w:rsidRPr="002732CC">
        <w:rPr>
          <w:rFonts w:ascii="Montserrat" w:eastAsia="Times New Roman" w:hAnsi="Montserrat"/>
          <w:color w:val="111111"/>
          <w:sz w:val="20"/>
          <w:szCs w:val="20"/>
          <w:lang w:eastAsia="ru-RU"/>
        </w:rPr>
        <w:t>, </w:t>
      </w:r>
      <w:hyperlink r:id="rId25" w:anchor="000449" w:history="1">
        <w:r w:rsidRPr="002732CC">
          <w:rPr>
            <w:rFonts w:ascii="Montserrat" w:eastAsia="Times New Roman" w:hAnsi="Montserrat"/>
            <w:color w:val="4272D7"/>
            <w:sz w:val="20"/>
            <w:u w:val="single"/>
            <w:lang w:eastAsia="ru-RU"/>
          </w:rPr>
          <w:t>8</w:t>
        </w:r>
      </w:hyperlink>
      <w:r w:rsidRPr="002732CC">
        <w:rPr>
          <w:rFonts w:ascii="Montserrat" w:eastAsia="Times New Roman" w:hAnsi="Montserrat"/>
          <w:color w:val="111111"/>
          <w:sz w:val="20"/>
          <w:szCs w:val="20"/>
          <w:lang w:eastAsia="ru-RU"/>
        </w:rPr>
        <w:t> и </w:t>
      </w:r>
      <w:hyperlink r:id="rId26" w:anchor="000786" w:history="1">
        <w:r w:rsidRPr="002732CC">
          <w:rPr>
            <w:rFonts w:ascii="Montserrat" w:eastAsia="Times New Roman" w:hAnsi="Montserrat"/>
            <w:color w:val="4272D7"/>
            <w:sz w:val="20"/>
            <w:u w:val="single"/>
            <w:lang w:eastAsia="ru-RU"/>
          </w:rPr>
          <w:t>10 части 1 статьи 16.2</w:t>
        </w:r>
      </w:hyperlink>
      <w:r w:rsidRPr="002732CC">
        <w:rPr>
          <w:rFonts w:ascii="Montserrat" w:eastAsia="Times New Roman" w:hAnsi="Montserrat"/>
          <w:color w:val="111111"/>
          <w:sz w:val="20"/>
          <w:szCs w:val="20"/>
          <w:lang w:eastAsia="ru-RU"/>
        </w:rPr>
        <w:t> настоящего Федерального закона.</w:t>
      </w:r>
    </w:p>
    <w:p w:rsidR="002732CC" w:rsidRPr="002732CC" w:rsidRDefault="002732CC" w:rsidP="002732CC">
      <w:pPr>
        <w:shd w:val="clear" w:color="auto" w:fill="FFFFFF"/>
        <w:spacing w:after="100" w:afterAutospacing="1" w:line="301" w:lineRule="atLeast"/>
        <w:jc w:val="both"/>
        <w:rPr>
          <w:rFonts w:ascii="Montserrat" w:eastAsia="Times New Roman" w:hAnsi="Montserrat"/>
          <w:color w:val="111111"/>
          <w:sz w:val="20"/>
          <w:szCs w:val="20"/>
          <w:lang w:eastAsia="ru-RU"/>
        </w:rPr>
      </w:pPr>
      <w:bookmarkStart w:id="46" w:name="100208"/>
      <w:bookmarkEnd w:id="46"/>
      <w:r w:rsidRPr="002732CC">
        <w:rPr>
          <w:rFonts w:ascii="Montserrat" w:eastAsia="Times New Roman" w:hAnsi="Montserrat"/>
          <w:color w:val="111111"/>
          <w:sz w:val="20"/>
          <w:szCs w:val="20"/>
          <w:lang w:eastAsia="ru-RU"/>
        </w:rPr>
        <w:t>К социально значимым работам могут быть отнесены только работы, не требующие специальной профессиональной подготовки.</w:t>
      </w:r>
    </w:p>
    <w:p w:rsidR="002732CC" w:rsidRPr="002732CC" w:rsidRDefault="002732CC" w:rsidP="002732CC">
      <w:pPr>
        <w:shd w:val="clear" w:color="auto" w:fill="FFFFFF"/>
        <w:spacing w:after="100" w:afterAutospacing="1" w:line="301" w:lineRule="atLeast"/>
        <w:jc w:val="both"/>
        <w:rPr>
          <w:rFonts w:ascii="Montserrat" w:eastAsia="Times New Roman" w:hAnsi="Montserrat"/>
          <w:color w:val="111111"/>
          <w:sz w:val="20"/>
          <w:szCs w:val="20"/>
          <w:lang w:eastAsia="ru-RU"/>
        </w:rPr>
      </w:pPr>
      <w:bookmarkStart w:id="47" w:name="100209"/>
      <w:bookmarkEnd w:id="47"/>
      <w:r w:rsidRPr="002732CC">
        <w:rPr>
          <w:rFonts w:ascii="Montserrat" w:eastAsia="Times New Roman" w:hAnsi="Montserrat"/>
          <w:color w:val="111111"/>
          <w:sz w:val="20"/>
          <w:szCs w:val="20"/>
          <w:lang w:eastAsia="ru-RU"/>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732CC" w:rsidRPr="002732CC" w:rsidRDefault="002732CC" w:rsidP="002732CC">
      <w:pPr>
        <w:shd w:val="clear" w:color="auto" w:fill="FFFFFF"/>
        <w:spacing w:after="100" w:afterAutospacing="1" w:line="301" w:lineRule="atLeast"/>
        <w:jc w:val="both"/>
        <w:rPr>
          <w:rFonts w:ascii="Montserrat" w:eastAsia="Times New Roman" w:hAnsi="Montserrat"/>
          <w:color w:val="111111"/>
          <w:sz w:val="20"/>
          <w:szCs w:val="20"/>
          <w:lang w:eastAsia="ru-RU"/>
        </w:rPr>
      </w:pPr>
      <w:bookmarkStart w:id="48" w:name="000611"/>
      <w:bookmarkEnd w:id="48"/>
      <w:r w:rsidRPr="002732CC">
        <w:rPr>
          <w:rFonts w:ascii="Montserrat" w:eastAsia="Times New Roman" w:hAnsi="Montserrat"/>
          <w:color w:val="111111"/>
          <w:sz w:val="20"/>
          <w:szCs w:val="20"/>
          <w:lang w:eastAsia="ru-RU"/>
        </w:rPr>
        <w:t>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27" w:anchor="100144" w:history="1">
        <w:r w:rsidRPr="002732CC">
          <w:rPr>
            <w:rFonts w:ascii="Montserrat" w:eastAsia="Times New Roman" w:hAnsi="Montserrat"/>
            <w:color w:val="4272D7"/>
            <w:sz w:val="20"/>
            <w:u w:val="single"/>
            <w:lang w:eastAsia="ru-RU"/>
          </w:rPr>
          <w:t>Законом</w:t>
        </w:r>
      </w:hyperlink>
      <w:r w:rsidRPr="002732CC">
        <w:rPr>
          <w:rFonts w:ascii="Montserrat" w:eastAsia="Times New Roman" w:hAnsi="Montserrat"/>
          <w:color w:val="111111"/>
          <w:sz w:val="20"/>
          <w:szCs w:val="20"/>
          <w:lang w:eastAsia="ru-RU"/>
        </w:rPr>
        <w:t>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2732CC" w:rsidRPr="002732CC" w:rsidRDefault="002732CC" w:rsidP="002732CC">
      <w:pPr>
        <w:shd w:val="clear" w:color="auto" w:fill="FFFFFF"/>
        <w:spacing w:after="100" w:afterAutospacing="1" w:line="301" w:lineRule="atLeast"/>
        <w:jc w:val="both"/>
        <w:rPr>
          <w:rFonts w:ascii="Montserrat" w:eastAsia="Times New Roman" w:hAnsi="Montserrat"/>
          <w:color w:val="111111"/>
          <w:sz w:val="20"/>
          <w:szCs w:val="20"/>
          <w:lang w:eastAsia="ru-RU"/>
        </w:rPr>
      </w:pPr>
      <w:bookmarkStart w:id="49" w:name="000464"/>
      <w:bookmarkStart w:id="50" w:name="100210"/>
      <w:bookmarkEnd w:id="49"/>
      <w:bookmarkEnd w:id="50"/>
      <w:r w:rsidRPr="002732CC">
        <w:rPr>
          <w:rFonts w:ascii="Montserrat" w:eastAsia="Times New Roman" w:hAnsi="Montserrat"/>
          <w:color w:val="111111"/>
          <w:sz w:val="20"/>
          <w:szCs w:val="20"/>
          <w:lang w:eastAsia="ru-RU"/>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2732CC" w:rsidRPr="002732CC" w:rsidRDefault="002732CC" w:rsidP="002732CC">
      <w:pPr>
        <w:shd w:val="clear" w:color="auto" w:fill="FFFFFF"/>
        <w:spacing w:after="100" w:afterAutospacing="1" w:line="301" w:lineRule="atLeast"/>
        <w:jc w:val="both"/>
        <w:rPr>
          <w:rFonts w:ascii="Montserrat" w:eastAsia="Times New Roman" w:hAnsi="Montserrat"/>
          <w:color w:val="111111"/>
          <w:sz w:val="20"/>
          <w:szCs w:val="20"/>
          <w:lang w:eastAsia="ru-RU"/>
        </w:rPr>
      </w:pPr>
      <w:bookmarkStart w:id="51" w:name="000818"/>
      <w:bookmarkEnd w:id="51"/>
      <w:r w:rsidRPr="002732CC">
        <w:rPr>
          <w:rFonts w:ascii="Montserrat" w:eastAsia="Times New Roman" w:hAnsi="Montserrat"/>
          <w:color w:val="111111"/>
          <w:sz w:val="20"/>
          <w:szCs w:val="20"/>
          <w:lang w:eastAsia="ru-RU"/>
        </w:rP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w:t>
      </w:r>
      <w:r w:rsidRPr="002732CC">
        <w:rPr>
          <w:rFonts w:ascii="Montserrat" w:eastAsia="Times New Roman" w:hAnsi="Montserrat"/>
          <w:color w:val="111111"/>
          <w:sz w:val="20"/>
          <w:szCs w:val="20"/>
          <w:lang w:eastAsia="ru-RU"/>
        </w:rPr>
        <w:lastRenderedPageBreak/>
        <w:t>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2732CC" w:rsidRPr="002732CC" w:rsidRDefault="002732CC" w:rsidP="002732CC">
      <w:pPr>
        <w:shd w:val="clear" w:color="auto" w:fill="FFFFFF"/>
        <w:spacing w:after="100" w:afterAutospacing="1" w:line="301" w:lineRule="atLeast"/>
        <w:jc w:val="both"/>
        <w:rPr>
          <w:rFonts w:ascii="Montserrat" w:eastAsia="Times New Roman" w:hAnsi="Montserrat"/>
          <w:color w:val="111111"/>
          <w:sz w:val="20"/>
          <w:szCs w:val="20"/>
          <w:lang w:eastAsia="ru-RU"/>
        </w:rPr>
      </w:pPr>
      <w:bookmarkStart w:id="52" w:name="000819"/>
      <w:bookmarkEnd w:id="52"/>
      <w:r w:rsidRPr="002732CC">
        <w:rPr>
          <w:rFonts w:ascii="Montserrat" w:eastAsia="Times New Roman" w:hAnsi="Montserrat"/>
          <w:color w:val="111111"/>
          <w:sz w:val="20"/>
          <w:szCs w:val="20"/>
          <w:lang w:eastAsia="ru-RU"/>
        </w:rP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BB51C7" w:rsidRDefault="00BB51C7"/>
    <w:sectPr w:rsidR="00BB51C7" w:rsidSect="00BB51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2732CC"/>
    <w:rsid w:val="001F185F"/>
    <w:rsid w:val="00217A2D"/>
    <w:rsid w:val="002732CC"/>
    <w:rsid w:val="0037624A"/>
    <w:rsid w:val="005945D8"/>
    <w:rsid w:val="0060381A"/>
    <w:rsid w:val="006118E1"/>
    <w:rsid w:val="007F1838"/>
    <w:rsid w:val="009049C2"/>
    <w:rsid w:val="00957B5A"/>
    <w:rsid w:val="00995C6C"/>
    <w:rsid w:val="009E7541"/>
    <w:rsid w:val="00BB51C7"/>
    <w:rsid w:val="00D96BA8"/>
    <w:rsid w:val="00E95FDF"/>
    <w:rsid w:val="00EF0E00"/>
    <w:rsid w:val="00F53A8A"/>
    <w:rsid w:val="00FC1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pPr>
        <w:ind w:right="6" w:firstLine="7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A8A"/>
    <w:pPr>
      <w:spacing w:after="200" w:line="276" w:lineRule="auto"/>
      <w:ind w:right="0" w:firstLine="0"/>
      <w:jc w:val="left"/>
    </w:pPr>
    <w:rPr>
      <w:rFonts w:ascii="Calibri" w:hAnsi="Calibri"/>
      <w:sz w:val="22"/>
      <w:szCs w:val="22"/>
      <w:lang w:eastAsia="en-US"/>
    </w:rPr>
  </w:style>
  <w:style w:type="paragraph" w:styleId="1">
    <w:name w:val="heading 1"/>
    <w:basedOn w:val="a"/>
    <w:next w:val="a"/>
    <w:link w:val="10"/>
    <w:uiPriority w:val="9"/>
    <w:qFormat/>
    <w:rsid w:val="00F53A8A"/>
    <w:pPr>
      <w:keepNext/>
      <w:ind w:right="-58"/>
      <w:outlineLvl w:val="0"/>
    </w:pPr>
    <w:rPr>
      <w:rFonts w:ascii="Times New Roman" w:eastAsia="Times New Roman" w:hAnsi="Times New Roman"/>
      <w:b/>
      <w:sz w:val="20"/>
      <w:szCs w:val="20"/>
      <w:lang w:eastAsia="ru-RU"/>
    </w:rPr>
  </w:style>
  <w:style w:type="paragraph" w:styleId="2">
    <w:name w:val="heading 2"/>
    <w:basedOn w:val="a"/>
    <w:next w:val="a"/>
    <w:link w:val="20"/>
    <w:semiHidden/>
    <w:unhideWhenUsed/>
    <w:qFormat/>
    <w:rsid w:val="00F53A8A"/>
    <w:pPr>
      <w:keepNext/>
      <w:spacing w:before="240" w:after="60"/>
      <w:outlineLvl w:val="1"/>
    </w:pPr>
    <w:rPr>
      <w:rFonts w:asciiTheme="majorHAnsi" w:eastAsiaTheme="majorEastAsia" w:hAnsiTheme="majorHAnsi" w:cstheme="majorBidi"/>
      <w:b/>
      <w:bCs/>
      <w:i/>
      <w:iCs/>
      <w:sz w:val="28"/>
      <w:szCs w:val="28"/>
      <w:lang w:eastAsia="ru-RU"/>
    </w:rPr>
  </w:style>
  <w:style w:type="paragraph" w:styleId="3">
    <w:name w:val="heading 3"/>
    <w:basedOn w:val="a"/>
    <w:next w:val="a"/>
    <w:link w:val="30"/>
    <w:semiHidden/>
    <w:unhideWhenUsed/>
    <w:qFormat/>
    <w:rsid w:val="00F53A8A"/>
    <w:pPr>
      <w:keepNext/>
      <w:spacing w:before="240" w:after="60"/>
      <w:outlineLvl w:val="2"/>
    </w:pPr>
    <w:rPr>
      <w:rFonts w:asciiTheme="majorHAnsi" w:eastAsiaTheme="majorEastAsia" w:hAnsiTheme="majorHAnsi" w:cstheme="majorBidi"/>
      <w:b/>
      <w:bCs/>
      <w:sz w:val="26"/>
      <w:szCs w:val="26"/>
      <w:lang w:eastAsia="ru-RU"/>
    </w:rPr>
  </w:style>
  <w:style w:type="paragraph" w:styleId="4">
    <w:name w:val="heading 4"/>
    <w:basedOn w:val="a"/>
    <w:next w:val="a"/>
    <w:link w:val="40"/>
    <w:semiHidden/>
    <w:unhideWhenUsed/>
    <w:qFormat/>
    <w:rsid w:val="00F53A8A"/>
    <w:pPr>
      <w:keepNext/>
      <w:spacing w:before="240" w:after="60"/>
      <w:outlineLvl w:val="3"/>
    </w:pPr>
    <w:rPr>
      <w:rFonts w:asciiTheme="minorHAnsi" w:eastAsiaTheme="minorEastAsia" w:hAnsiTheme="minorHAnsi" w:cstheme="minorBidi"/>
      <w:b/>
      <w:bCs/>
      <w:sz w:val="28"/>
      <w:szCs w:val="28"/>
      <w:lang w:eastAsia="ru-RU"/>
    </w:rPr>
  </w:style>
  <w:style w:type="paragraph" w:styleId="5">
    <w:name w:val="heading 5"/>
    <w:basedOn w:val="a"/>
    <w:next w:val="a"/>
    <w:link w:val="50"/>
    <w:semiHidden/>
    <w:unhideWhenUsed/>
    <w:qFormat/>
    <w:rsid w:val="00F53A8A"/>
    <w:pPr>
      <w:spacing w:before="240" w:after="60"/>
      <w:outlineLvl w:val="4"/>
    </w:pPr>
    <w:rPr>
      <w:rFonts w:asciiTheme="minorHAnsi" w:eastAsiaTheme="minorEastAsia" w:hAnsiTheme="minorHAnsi" w:cstheme="minorBidi"/>
      <w:b/>
      <w:bCs/>
      <w:i/>
      <w:iCs/>
      <w:sz w:val="26"/>
      <w:szCs w:val="26"/>
      <w:lang w:eastAsia="ru-RU"/>
    </w:rPr>
  </w:style>
  <w:style w:type="paragraph" w:styleId="6">
    <w:name w:val="heading 6"/>
    <w:basedOn w:val="a"/>
    <w:next w:val="a"/>
    <w:link w:val="60"/>
    <w:semiHidden/>
    <w:unhideWhenUsed/>
    <w:qFormat/>
    <w:rsid w:val="00F53A8A"/>
    <w:pPr>
      <w:spacing w:before="240" w:after="60"/>
      <w:outlineLvl w:val="5"/>
    </w:pPr>
    <w:rPr>
      <w:rFonts w:asciiTheme="minorHAnsi" w:eastAsiaTheme="minorEastAsia" w:hAnsiTheme="minorHAnsi" w:cstheme="minorBidi"/>
      <w:b/>
      <w:bCs/>
      <w:lang w:eastAsia="ru-RU"/>
    </w:rPr>
  </w:style>
  <w:style w:type="paragraph" w:styleId="7">
    <w:name w:val="heading 7"/>
    <w:basedOn w:val="a"/>
    <w:next w:val="a"/>
    <w:link w:val="70"/>
    <w:semiHidden/>
    <w:unhideWhenUsed/>
    <w:qFormat/>
    <w:rsid w:val="00F53A8A"/>
    <w:pPr>
      <w:spacing w:before="240" w:after="60"/>
      <w:outlineLvl w:val="6"/>
    </w:pPr>
    <w:rPr>
      <w:rFonts w:asciiTheme="minorHAnsi" w:eastAsiaTheme="minorEastAsia" w:hAnsiTheme="minorHAnsi" w:cstheme="minorBidi"/>
      <w:sz w:val="24"/>
      <w:szCs w:val="24"/>
      <w:lang w:eastAsia="ru-RU"/>
    </w:rPr>
  </w:style>
  <w:style w:type="paragraph" w:styleId="8">
    <w:name w:val="heading 8"/>
    <w:basedOn w:val="a"/>
    <w:next w:val="a"/>
    <w:link w:val="80"/>
    <w:semiHidden/>
    <w:unhideWhenUsed/>
    <w:qFormat/>
    <w:rsid w:val="00F53A8A"/>
    <w:pPr>
      <w:spacing w:before="240" w:after="60"/>
      <w:outlineLvl w:val="7"/>
    </w:pPr>
    <w:rPr>
      <w:rFonts w:asciiTheme="minorHAnsi" w:eastAsiaTheme="minorEastAsia" w:hAnsiTheme="minorHAnsi" w:cstheme="minorBidi"/>
      <w:i/>
      <w:iCs/>
      <w:sz w:val="24"/>
      <w:szCs w:val="24"/>
      <w:lang w:eastAsia="ru-RU"/>
    </w:rPr>
  </w:style>
  <w:style w:type="paragraph" w:styleId="9">
    <w:name w:val="heading 9"/>
    <w:basedOn w:val="a"/>
    <w:next w:val="a"/>
    <w:link w:val="90"/>
    <w:semiHidden/>
    <w:unhideWhenUsed/>
    <w:qFormat/>
    <w:rsid w:val="00F53A8A"/>
    <w:pPr>
      <w:spacing w:before="240" w:after="60"/>
      <w:outlineLvl w:val="8"/>
    </w:pPr>
    <w:rPr>
      <w:rFonts w:asciiTheme="majorHAnsi" w:eastAsiaTheme="majorEastAsia" w:hAnsiTheme="majorHAnsi" w:cstheme="majorBid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3A8A"/>
    <w:rPr>
      <w:b/>
    </w:rPr>
  </w:style>
  <w:style w:type="character" w:customStyle="1" w:styleId="20">
    <w:name w:val="Заголовок 2 Знак"/>
    <w:basedOn w:val="a0"/>
    <w:link w:val="2"/>
    <w:semiHidden/>
    <w:rsid w:val="00F53A8A"/>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F53A8A"/>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F53A8A"/>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F53A8A"/>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F53A8A"/>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F53A8A"/>
    <w:rPr>
      <w:rFonts w:asciiTheme="minorHAnsi" w:eastAsiaTheme="minorEastAsia" w:hAnsiTheme="minorHAnsi" w:cstheme="minorBidi"/>
      <w:sz w:val="24"/>
      <w:szCs w:val="24"/>
    </w:rPr>
  </w:style>
  <w:style w:type="character" w:customStyle="1" w:styleId="80">
    <w:name w:val="Заголовок 8 Знак"/>
    <w:basedOn w:val="a0"/>
    <w:link w:val="8"/>
    <w:semiHidden/>
    <w:rsid w:val="00F53A8A"/>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F53A8A"/>
    <w:rPr>
      <w:rFonts w:asciiTheme="majorHAnsi" w:eastAsiaTheme="majorEastAsia" w:hAnsiTheme="majorHAnsi" w:cstheme="majorBidi"/>
      <w:sz w:val="22"/>
      <w:szCs w:val="22"/>
    </w:rPr>
  </w:style>
  <w:style w:type="paragraph" w:styleId="a3">
    <w:name w:val="Title"/>
    <w:basedOn w:val="a"/>
    <w:next w:val="a"/>
    <w:link w:val="a4"/>
    <w:qFormat/>
    <w:rsid w:val="00F53A8A"/>
    <w:pPr>
      <w:spacing w:before="240" w:after="60"/>
      <w:jc w:val="center"/>
      <w:outlineLvl w:val="0"/>
    </w:pPr>
    <w:rPr>
      <w:rFonts w:asciiTheme="majorHAnsi" w:eastAsiaTheme="majorEastAsia" w:hAnsiTheme="majorHAnsi" w:cstheme="majorBidi"/>
      <w:b/>
      <w:bCs/>
      <w:kern w:val="28"/>
      <w:sz w:val="32"/>
      <w:szCs w:val="32"/>
      <w:lang w:eastAsia="ru-RU"/>
    </w:rPr>
  </w:style>
  <w:style w:type="character" w:customStyle="1" w:styleId="a4">
    <w:name w:val="Название Знак"/>
    <w:basedOn w:val="a0"/>
    <w:link w:val="a3"/>
    <w:rsid w:val="00F53A8A"/>
    <w:rPr>
      <w:rFonts w:asciiTheme="majorHAnsi" w:eastAsiaTheme="majorEastAsia" w:hAnsiTheme="majorHAnsi" w:cstheme="majorBidi"/>
      <w:b/>
      <w:bCs/>
      <w:kern w:val="28"/>
      <w:sz w:val="32"/>
      <w:szCs w:val="32"/>
    </w:rPr>
  </w:style>
  <w:style w:type="paragraph" w:styleId="a5">
    <w:name w:val="Subtitle"/>
    <w:basedOn w:val="a"/>
    <w:next w:val="a"/>
    <w:link w:val="a6"/>
    <w:qFormat/>
    <w:rsid w:val="00F53A8A"/>
    <w:pPr>
      <w:spacing w:after="60"/>
      <w:jc w:val="center"/>
      <w:outlineLvl w:val="1"/>
    </w:pPr>
    <w:rPr>
      <w:rFonts w:asciiTheme="majorHAnsi" w:eastAsiaTheme="majorEastAsia" w:hAnsiTheme="majorHAnsi" w:cstheme="majorBidi"/>
      <w:sz w:val="24"/>
      <w:szCs w:val="24"/>
      <w:lang w:eastAsia="ru-RU"/>
    </w:rPr>
  </w:style>
  <w:style w:type="character" w:customStyle="1" w:styleId="a6">
    <w:name w:val="Подзаголовок Знак"/>
    <w:basedOn w:val="a0"/>
    <w:link w:val="a5"/>
    <w:rsid w:val="00F53A8A"/>
    <w:rPr>
      <w:rFonts w:asciiTheme="majorHAnsi" w:eastAsiaTheme="majorEastAsia" w:hAnsiTheme="majorHAnsi" w:cstheme="majorBidi"/>
      <w:sz w:val="24"/>
      <w:szCs w:val="24"/>
    </w:rPr>
  </w:style>
  <w:style w:type="character" w:styleId="a7">
    <w:name w:val="Strong"/>
    <w:qFormat/>
    <w:rsid w:val="00F53A8A"/>
    <w:rPr>
      <w:b/>
      <w:bCs/>
    </w:rPr>
  </w:style>
  <w:style w:type="character" w:styleId="a8">
    <w:name w:val="Emphasis"/>
    <w:qFormat/>
    <w:rsid w:val="00F53A8A"/>
    <w:rPr>
      <w:i/>
      <w:iCs/>
    </w:rPr>
  </w:style>
  <w:style w:type="paragraph" w:styleId="a9">
    <w:name w:val="No Spacing"/>
    <w:basedOn w:val="a"/>
    <w:uiPriority w:val="1"/>
    <w:qFormat/>
    <w:rsid w:val="00F53A8A"/>
  </w:style>
  <w:style w:type="paragraph" w:styleId="aa">
    <w:name w:val="List Paragraph"/>
    <w:basedOn w:val="a"/>
    <w:uiPriority w:val="34"/>
    <w:qFormat/>
    <w:rsid w:val="00F53A8A"/>
    <w:pPr>
      <w:ind w:left="708"/>
    </w:pPr>
  </w:style>
  <w:style w:type="paragraph" w:styleId="21">
    <w:name w:val="Quote"/>
    <w:basedOn w:val="a"/>
    <w:next w:val="a"/>
    <w:link w:val="22"/>
    <w:uiPriority w:val="29"/>
    <w:qFormat/>
    <w:rsid w:val="00F53A8A"/>
    <w:rPr>
      <w:rFonts w:ascii="Times New Roman" w:eastAsia="Times New Roman" w:hAnsi="Times New Roman"/>
      <w:i/>
      <w:iCs/>
      <w:color w:val="000000" w:themeColor="text1"/>
      <w:sz w:val="20"/>
      <w:szCs w:val="20"/>
      <w:lang w:eastAsia="ru-RU"/>
    </w:rPr>
  </w:style>
  <w:style w:type="character" w:customStyle="1" w:styleId="22">
    <w:name w:val="Цитата 2 Знак"/>
    <w:basedOn w:val="a0"/>
    <w:link w:val="21"/>
    <w:uiPriority w:val="29"/>
    <w:rsid w:val="00F53A8A"/>
    <w:rPr>
      <w:i/>
      <w:iCs/>
      <w:color w:val="000000" w:themeColor="text1"/>
    </w:rPr>
  </w:style>
  <w:style w:type="paragraph" w:styleId="ab">
    <w:name w:val="Intense Quote"/>
    <w:basedOn w:val="a"/>
    <w:next w:val="a"/>
    <w:link w:val="ac"/>
    <w:uiPriority w:val="30"/>
    <w:qFormat/>
    <w:rsid w:val="00F53A8A"/>
    <w:pPr>
      <w:pBdr>
        <w:bottom w:val="single" w:sz="4" w:space="4" w:color="4F81BD" w:themeColor="accent1"/>
      </w:pBdr>
      <w:spacing w:before="200" w:after="280"/>
      <w:ind w:left="936" w:right="936"/>
    </w:pPr>
    <w:rPr>
      <w:rFonts w:ascii="Times New Roman" w:eastAsia="Times New Roman" w:hAnsi="Times New Roman"/>
      <w:b/>
      <w:bCs/>
      <w:i/>
      <w:iCs/>
      <w:color w:val="4F81BD" w:themeColor="accent1"/>
      <w:sz w:val="20"/>
      <w:szCs w:val="20"/>
      <w:lang w:eastAsia="ru-RU"/>
    </w:rPr>
  </w:style>
  <w:style w:type="character" w:customStyle="1" w:styleId="ac">
    <w:name w:val="Выделенная цитата Знак"/>
    <w:basedOn w:val="a0"/>
    <w:link w:val="ab"/>
    <w:uiPriority w:val="30"/>
    <w:rsid w:val="00F53A8A"/>
    <w:rPr>
      <w:b/>
      <w:bCs/>
      <w:i/>
      <w:iCs/>
      <w:color w:val="4F81BD" w:themeColor="accent1"/>
    </w:rPr>
  </w:style>
  <w:style w:type="character" w:styleId="ad">
    <w:name w:val="Subtle Emphasis"/>
    <w:uiPriority w:val="19"/>
    <w:qFormat/>
    <w:rsid w:val="00F53A8A"/>
    <w:rPr>
      <w:i/>
      <w:iCs/>
      <w:color w:val="808080" w:themeColor="text1" w:themeTint="7F"/>
    </w:rPr>
  </w:style>
  <w:style w:type="character" w:styleId="ae">
    <w:name w:val="Intense Emphasis"/>
    <w:uiPriority w:val="21"/>
    <w:qFormat/>
    <w:rsid w:val="00F53A8A"/>
    <w:rPr>
      <w:b/>
      <w:bCs/>
      <w:i/>
      <w:iCs/>
      <w:color w:val="4F81BD" w:themeColor="accent1"/>
    </w:rPr>
  </w:style>
  <w:style w:type="character" w:styleId="af">
    <w:name w:val="Subtle Reference"/>
    <w:basedOn w:val="a0"/>
    <w:uiPriority w:val="31"/>
    <w:qFormat/>
    <w:rsid w:val="00F53A8A"/>
    <w:rPr>
      <w:smallCaps/>
      <w:color w:val="C0504D" w:themeColor="accent2"/>
      <w:u w:val="single"/>
    </w:rPr>
  </w:style>
  <w:style w:type="character" w:styleId="af0">
    <w:name w:val="Intense Reference"/>
    <w:uiPriority w:val="32"/>
    <w:qFormat/>
    <w:rsid w:val="00F53A8A"/>
    <w:rPr>
      <w:b/>
      <w:bCs/>
      <w:smallCaps/>
      <w:color w:val="C0504D" w:themeColor="accent2"/>
      <w:spacing w:val="5"/>
      <w:u w:val="single"/>
    </w:rPr>
  </w:style>
  <w:style w:type="character" w:styleId="af1">
    <w:name w:val="Book Title"/>
    <w:basedOn w:val="a0"/>
    <w:uiPriority w:val="33"/>
    <w:qFormat/>
    <w:rsid w:val="00F53A8A"/>
    <w:rPr>
      <w:b/>
      <w:bCs/>
      <w:smallCaps/>
      <w:spacing w:val="5"/>
    </w:rPr>
  </w:style>
  <w:style w:type="paragraph" w:styleId="af2">
    <w:name w:val="TOC Heading"/>
    <w:basedOn w:val="1"/>
    <w:next w:val="a"/>
    <w:uiPriority w:val="39"/>
    <w:semiHidden/>
    <w:unhideWhenUsed/>
    <w:qFormat/>
    <w:rsid w:val="00F53A8A"/>
    <w:pPr>
      <w:spacing w:before="240" w:after="60"/>
      <w:ind w:right="0"/>
      <w:outlineLvl w:val="9"/>
    </w:pPr>
    <w:rPr>
      <w:rFonts w:asciiTheme="majorHAnsi" w:eastAsiaTheme="majorEastAsia" w:hAnsiTheme="majorHAnsi" w:cstheme="majorBidi"/>
      <w:bCs/>
      <w:kern w:val="32"/>
      <w:sz w:val="32"/>
      <w:szCs w:val="32"/>
      <w:lang w:eastAsia="en-US"/>
    </w:rPr>
  </w:style>
  <w:style w:type="paragraph" w:customStyle="1" w:styleId="pboth">
    <w:name w:val="pboth"/>
    <w:basedOn w:val="a"/>
    <w:rsid w:val="002732CC"/>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Hyperlink"/>
    <w:basedOn w:val="a0"/>
    <w:uiPriority w:val="99"/>
    <w:semiHidden/>
    <w:unhideWhenUsed/>
    <w:rsid w:val="002732CC"/>
    <w:rPr>
      <w:color w:val="0000FF"/>
      <w:u w:val="single"/>
    </w:rPr>
  </w:style>
</w:styles>
</file>

<file path=word/webSettings.xml><?xml version="1.0" encoding="utf-8"?>
<w:webSettings xmlns:r="http://schemas.openxmlformats.org/officeDocument/2006/relationships" xmlns:w="http://schemas.openxmlformats.org/wordprocessingml/2006/main">
  <w:divs>
    <w:div w:id="1848402863">
      <w:bodyDiv w:val="1"/>
      <w:marLeft w:val="0"/>
      <w:marRight w:val="0"/>
      <w:marTop w:val="0"/>
      <w:marBottom w:val="0"/>
      <w:divBdr>
        <w:top w:val="none" w:sz="0" w:space="0" w:color="auto"/>
        <w:left w:val="none" w:sz="0" w:space="0" w:color="auto"/>
        <w:bottom w:val="none" w:sz="0" w:space="0" w:color="auto"/>
        <w:right w:val="none" w:sz="0" w:space="0" w:color="auto"/>
      </w:divBdr>
      <w:divsChild>
        <w:div w:id="407725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131_FZ-ob-obwih-principah-organizacii-mestnogo-samoupravlenija/glava-3/statja-15/" TargetMode="External"/><Relationship Id="rId13" Type="http://schemas.openxmlformats.org/officeDocument/2006/relationships/hyperlink" Target="https://legalacts.ru/doc/131_FZ-ob-obwih-principah-organizacii-mestnogo-samoupravlenija/glava-3/statja-17/" TargetMode="External"/><Relationship Id="rId18" Type="http://schemas.openxmlformats.org/officeDocument/2006/relationships/hyperlink" Target="https://legalacts.ru/doc/131_FZ-ob-obwih-principah-organizacii-mestnogo-samoupravlenija/glava-3/statja-14/" TargetMode="External"/><Relationship Id="rId26" Type="http://schemas.openxmlformats.org/officeDocument/2006/relationships/hyperlink" Target="https://legalacts.ru/doc/131_FZ-ob-obwih-principah-organizacii-mestnogo-samoupravlenija/glava-3/statja-16.2/" TargetMode="External"/><Relationship Id="rId3" Type="http://schemas.openxmlformats.org/officeDocument/2006/relationships/webSettings" Target="webSettings.xml"/><Relationship Id="rId21" Type="http://schemas.openxmlformats.org/officeDocument/2006/relationships/hyperlink" Target="https://legalacts.ru/doc/131_FZ-ob-obwih-principah-organizacii-mestnogo-samoupravlenija/glava-3/statja-16/" TargetMode="External"/><Relationship Id="rId7" Type="http://schemas.openxmlformats.org/officeDocument/2006/relationships/hyperlink" Target="https://legalacts.ru/doc/131_FZ-ob-obwih-principah-organizacii-mestnogo-samoupravlenija/glava-3/statja-14/" TargetMode="External"/><Relationship Id="rId12" Type="http://schemas.openxmlformats.org/officeDocument/2006/relationships/hyperlink" Target="https://legalacts.ru/doc/131_FZ-ob-obwih-principah-organizacii-mestnogo-samoupravlenija/glava-3/statja-17/" TargetMode="External"/><Relationship Id="rId17" Type="http://schemas.openxmlformats.org/officeDocument/2006/relationships/hyperlink" Target="https://legalacts.ru/doc/131_FZ-ob-obwih-principah-organizacii-mestnogo-samoupravlenija/glava-3/statja-14/" TargetMode="External"/><Relationship Id="rId25" Type="http://schemas.openxmlformats.org/officeDocument/2006/relationships/hyperlink" Target="https://legalacts.ru/doc/131_FZ-ob-obwih-principah-organizacii-mestnogo-samoupravlenija/glava-3/statja-16.2/" TargetMode="External"/><Relationship Id="rId2" Type="http://schemas.openxmlformats.org/officeDocument/2006/relationships/settings" Target="settings.xml"/><Relationship Id="rId16" Type="http://schemas.openxmlformats.org/officeDocument/2006/relationships/hyperlink" Target="https://legalacts.ru/doc/131_FZ-ob-obwih-principah-organizacii-mestnogo-samoupravlenija/glava-3/statja-14/" TargetMode="External"/><Relationship Id="rId20" Type="http://schemas.openxmlformats.org/officeDocument/2006/relationships/hyperlink" Target="https://legalacts.ru/doc/131_FZ-ob-obwih-principah-organizacii-mestnogo-samoupravlenija/glava-3/statja-16/"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egalacts.ru/doc/FZ-o-strategicheskom-planirovanii-v-Rossijskoj-Federacii/" TargetMode="External"/><Relationship Id="rId11" Type="http://schemas.openxmlformats.org/officeDocument/2006/relationships/hyperlink" Target="https://legalacts.ru/doc/131_FZ-ob-obwih-principah-organizacii-mestnogo-samoupravlenija/glava-3/statja-17/" TargetMode="External"/><Relationship Id="rId24" Type="http://schemas.openxmlformats.org/officeDocument/2006/relationships/hyperlink" Target="https://legalacts.ru/doc/131_FZ-ob-obwih-principah-organizacii-mestnogo-samoupravlenija/glava-3/statja-16.2/" TargetMode="External"/><Relationship Id="rId5" Type="http://schemas.openxmlformats.org/officeDocument/2006/relationships/hyperlink" Target="https://legalacts.ru/doc/FZ-o-vodosnabzhenii-i-vodootvedenii-ot-07_12_11/" TargetMode="External"/><Relationship Id="rId15" Type="http://schemas.openxmlformats.org/officeDocument/2006/relationships/hyperlink" Target="https://legalacts.ru/doc/131_FZ-ob-obwih-principah-organizacii-mestnogo-samoupravlenija/glava-6/statja-35/" TargetMode="External"/><Relationship Id="rId23" Type="http://schemas.openxmlformats.org/officeDocument/2006/relationships/hyperlink" Target="https://legalacts.ru/doc/131_FZ-ob-obwih-principah-organizacii-mestnogo-samoupravlenija/glava-3/statja-16/" TargetMode="External"/><Relationship Id="rId28" Type="http://schemas.openxmlformats.org/officeDocument/2006/relationships/fontTable" Target="fontTable.xml"/><Relationship Id="rId10" Type="http://schemas.openxmlformats.org/officeDocument/2006/relationships/hyperlink" Target="https://legalacts.ru/doc/131_FZ-ob-obwih-principah-organizacii-mestnogo-samoupravlenija/glava-3/statja-16.2/" TargetMode="External"/><Relationship Id="rId19" Type="http://schemas.openxmlformats.org/officeDocument/2006/relationships/hyperlink" Target="https://legalacts.ru/doc/131_FZ-ob-obwih-principah-organizacii-mestnogo-samoupravlenija/glava-3/statja-14/" TargetMode="External"/><Relationship Id="rId4" Type="http://schemas.openxmlformats.org/officeDocument/2006/relationships/hyperlink" Target="https://legalacts.ru/doc/federalnyi-zakon-ot-27072010-n-190-fz-o/" TargetMode="External"/><Relationship Id="rId9" Type="http://schemas.openxmlformats.org/officeDocument/2006/relationships/hyperlink" Target="https://legalacts.ru/doc/131_FZ-ob-obwih-principah-organizacii-mestnogo-samoupravlenija/glava-3/statja-16/" TargetMode="External"/><Relationship Id="rId14" Type="http://schemas.openxmlformats.org/officeDocument/2006/relationships/hyperlink" Target="https://legalacts.ru/doc/131_FZ-ob-obwih-principah-organizacii-mestnogo-samoupravlenija/glava-3/statja-17/" TargetMode="External"/><Relationship Id="rId22" Type="http://schemas.openxmlformats.org/officeDocument/2006/relationships/hyperlink" Target="https://legalacts.ru/doc/131_FZ-ob-obwih-principah-organizacii-mestnogo-samoupravlenija/glava-3/statja-16/" TargetMode="External"/><Relationship Id="rId27" Type="http://schemas.openxmlformats.org/officeDocument/2006/relationships/hyperlink" Target="https://legalacts.ru/doc/zakon-rf-ot-14071992-n-3297-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2337</Words>
  <Characters>13321</Characters>
  <Application>Microsoft Office Word</Application>
  <DocSecurity>0</DocSecurity>
  <Lines>111</Lines>
  <Paragraphs>31</Paragraphs>
  <ScaleCrop>false</ScaleCrop>
  <Company>Microsoft</Company>
  <LinksUpToDate>false</LinksUpToDate>
  <CharactersWithSpaces>15627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2025-03-07T06:35:00Z</dcterms:created>
  <dcterms:modified xsi:type="dcterms:W3CDTF">2025-03-07T06:36:00Z</dcterms:modified>
</cp:coreProperties>
</file>