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A0" w:rsidRDefault="00FE2F2D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334BA0" w:rsidRDefault="00FE2F2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муниципальнӧй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4BA0" w:rsidRDefault="00FE2F2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:rsidR="00334BA0" w:rsidRDefault="00334BA0">
      <w:pPr>
        <w:pStyle w:val="1"/>
        <w:contextualSpacing/>
        <w:jc w:val="center"/>
        <w:rPr>
          <w:b/>
          <w:sz w:val="24"/>
          <w:szCs w:val="24"/>
        </w:rPr>
      </w:pPr>
      <w:r w:rsidRPr="00334BA0">
        <w:pict>
          <v:line id="Прямая соединительная линия 5" o:spid="_x0000_s1026" style="position:absolute;left:0;text-align:left;z-index:251658240" from="-1.9pt,13.8pt" to="469.25pt,15.3pt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 o:allowincell="f" strokeweight="0"/>
        </w:pict>
      </w:r>
      <w:r w:rsidR="00FE2F2D">
        <w:rPr>
          <w:b/>
          <w:sz w:val="24"/>
          <w:szCs w:val="24"/>
        </w:rPr>
        <w:t>ШУÖМ</w:t>
      </w:r>
    </w:p>
    <w:p w:rsidR="00334BA0" w:rsidRDefault="00FE2F2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34BA0" w:rsidRDefault="00FE2F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:rsidR="00334BA0" w:rsidRDefault="00FE2F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334BA0" w:rsidRDefault="00FE2F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334BA0" w:rsidRDefault="0033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BA0" w:rsidRDefault="00FE2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4/17-г</w:t>
      </w:r>
    </w:p>
    <w:tbl>
      <w:tblPr>
        <w:tblpPr w:leftFromText="180" w:rightFromText="180" w:vertAnchor="text" w:horzAnchor="page" w:tblpX="1695" w:tblpY="306"/>
        <w:tblOverlap w:val="never"/>
        <w:tblW w:w="4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0"/>
      </w:tblGrid>
      <w:tr w:rsidR="00334BA0">
        <w:trPr>
          <w:trHeight w:val="2186"/>
        </w:trPr>
        <w:tc>
          <w:tcPr>
            <w:tcW w:w="4530" w:type="dxa"/>
          </w:tcPr>
          <w:p w:rsidR="00334BA0" w:rsidRDefault="00FE2F2D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Совета</w:t>
            </w:r>
          </w:p>
          <w:p w:rsidR="00334BA0" w:rsidRDefault="00FE2F2D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 Республики Коми </w:t>
            </w:r>
            <w:r>
              <w:rPr>
                <w:sz w:val="24"/>
                <w:szCs w:val="24"/>
              </w:rPr>
              <w:t>«О внесении изменений в Правила землепользования и застройки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 xml:space="preserve"> сельского поселения «</w:t>
            </w:r>
            <w:r>
              <w:rPr>
                <w:sz w:val="24"/>
                <w:szCs w:val="24"/>
              </w:rPr>
              <w:t>Слудка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образования муниципального района «Сыктывдинский»Республики Коми»</w:t>
            </w:r>
          </w:p>
        </w:tc>
      </w:tr>
    </w:tbl>
    <w:p w:rsidR="00334BA0" w:rsidRDefault="00334B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334BA0" w:rsidRDefault="00334BA0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334BA0" w:rsidRDefault="00FE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b w:val="0"/>
          <w:color w:val="000000"/>
          <w:sz w:val="24"/>
          <w:szCs w:val="24"/>
        </w:rPr>
        <w:t>статьями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24, 25</w:t>
      </w:r>
      <w:r>
        <w:rPr>
          <w:rStyle w:val="FontStyle18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hyperlink r:id="rId10">
        <w:r>
          <w:rPr>
            <w:rFonts w:ascii="Times New Roman" w:hAnsi="Times New Roman" w:cs="Times New Roman"/>
            <w:bCs/>
            <w:color w:val="0000FF"/>
            <w:sz w:val="24"/>
            <w:szCs w:val="24"/>
          </w:rPr>
          <w:t>м</w:t>
        </w:r>
      </w:hyperlink>
      <w:r>
        <w:rPr>
          <w:rFonts w:ascii="Times New Roman" w:hAnsi="Times New Roman" w:cs="Times New Roman"/>
          <w:bCs/>
          <w:color w:val="0000FF"/>
          <w:sz w:val="24"/>
          <w:szCs w:val="24"/>
        </w:rPr>
        <w:t>униципального района</w:t>
      </w:r>
      <w:r>
        <w:rPr>
          <w:rStyle w:val="FontStyle18"/>
          <w:b w:val="0"/>
          <w:color w:val="000000"/>
          <w:sz w:val="24"/>
          <w:szCs w:val="24"/>
        </w:rPr>
        <w:t xml:space="preserve"> «Сыктывдинский» Республики Коми, </w:t>
      </w:r>
      <w:r>
        <w:rPr>
          <w:rStyle w:val="FontStyle18"/>
          <w:b w:val="0"/>
          <w:color w:val="000000"/>
          <w:sz w:val="24"/>
          <w:szCs w:val="24"/>
        </w:rPr>
        <w:t xml:space="preserve">решением Совета муниципального района «Сыктывдинский» от 26 февраля 2016 года № 5/2-14 «Об утверждении Правил </w:t>
      </w:r>
      <w:r>
        <w:rPr>
          <w:rStyle w:val="FontStyle18"/>
          <w:b w:val="0"/>
          <w:color w:val="000000"/>
          <w:sz w:val="24"/>
          <w:szCs w:val="24"/>
        </w:rPr>
        <w:t>землепользования и застройки муниципального образования сельского поселения «Слудка» муниципального образования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Коми»</w:t>
      </w:r>
      <w:r>
        <w:rPr>
          <w:rStyle w:val="FontStyle18"/>
          <w:b w:val="0"/>
          <w:color w:val="000000"/>
          <w:sz w:val="24"/>
          <w:szCs w:val="24"/>
        </w:rPr>
        <w:t xml:space="preserve">, постановлением администрации муниципального района «Сыктывдинский» Республики Коми от </w:t>
      </w:r>
      <w:r>
        <w:rPr>
          <w:rStyle w:val="FontStyle18"/>
          <w:b w:val="0"/>
          <w:color w:val="000000"/>
          <w:sz w:val="24"/>
          <w:szCs w:val="24"/>
        </w:rPr>
        <w:t>27</w:t>
      </w:r>
      <w:r>
        <w:rPr>
          <w:rStyle w:val="FontStyle18"/>
          <w:b w:val="0"/>
          <w:color w:val="000000"/>
          <w:sz w:val="24"/>
          <w:szCs w:val="24"/>
        </w:rPr>
        <w:t xml:space="preserve"> июля 2022 года</w:t>
      </w:r>
      <w:r>
        <w:rPr>
          <w:rStyle w:val="FontStyle18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b w:val="0"/>
          <w:color w:val="000000"/>
          <w:sz w:val="24"/>
          <w:szCs w:val="24"/>
        </w:rPr>
        <w:t>7/960</w:t>
      </w:r>
      <w:r>
        <w:rPr>
          <w:rStyle w:val="FontStyle18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«Сыктывдинский» Республики Коми»</w:t>
      </w:r>
    </w:p>
    <w:p w:rsidR="00334BA0" w:rsidRDefault="00334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A0" w:rsidRDefault="00FE2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34BA0" w:rsidRDefault="00334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A0" w:rsidRDefault="00FE2F2D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220"/>
          <w:tab w:val="left" w:pos="1100"/>
          <w:tab w:val="left" w:pos="1134"/>
          <w:tab w:val="left" w:pos="1843"/>
        </w:tabs>
        <w:spacing w:after="0" w:line="240" w:lineRule="auto"/>
        <w:ind w:left="5" w:firstLine="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</w:t>
      </w:r>
      <w:r>
        <w:rPr>
          <w:rStyle w:val="FontStyle18"/>
          <w:b w:val="0"/>
          <w:color w:val="000000"/>
          <w:sz w:val="24"/>
          <w:szCs w:val="24"/>
        </w:rPr>
        <w:t>я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 xml:space="preserve">Совета муниципального района «Сыктывдинский» Республики Коми </w:t>
      </w:r>
      <w:r>
        <w:rPr>
          <w:rStyle w:val="FontStyle18"/>
          <w:b w:val="0"/>
          <w:color w:val="000000"/>
          <w:sz w:val="24"/>
          <w:szCs w:val="24"/>
        </w:rPr>
        <w:t xml:space="preserve">о внесении следующих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Style w:val="FontStyle18"/>
          <w:b w:val="0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муниципального образования муниципального района «Сыктывдинский»Республики Коми»</w:t>
      </w:r>
      <w:r>
        <w:rPr>
          <w:rStyle w:val="FontStyle18"/>
          <w:b w:val="0"/>
          <w:color w:val="000000"/>
          <w:sz w:val="24"/>
          <w:szCs w:val="24"/>
        </w:rPr>
        <w:t xml:space="preserve">, утверждённые решением Совета муниципального образования муниципального района «Сыктывдинский» </w:t>
      </w:r>
      <w:r>
        <w:rPr>
          <w:rFonts w:ascii="Times New Roman CYR" w:hAnsi="Times New Roman CYR"/>
          <w:sz w:val="24"/>
          <w:szCs w:val="24"/>
        </w:rPr>
        <w:t>от 26 февраля 2016 года № 5/2-14</w:t>
      </w:r>
      <w:r>
        <w:rPr>
          <w:rStyle w:val="FontStyle18"/>
          <w:b w:val="0"/>
          <w:color w:val="000000"/>
          <w:sz w:val="24"/>
          <w:szCs w:val="24"/>
        </w:rPr>
        <w:t>:</w:t>
      </w:r>
    </w:p>
    <w:p w:rsidR="00334BA0" w:rsidRDefault="00FE2F2D">
      <w:pPr>
        <w:pStyle w:val="af3"/>
        <w:numPr>
          <w:ilvl w:val="0"/>
          <w:numId w:val="2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0" w:firstLine="6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карте градостроительного</w:t>
      </w:r>
      <w:r w:rsidRPr="001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территориальную зону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195E4D">
        <w:rPr>
          <w:rFonts w:ascii="Times New Roman" w:hAnsi="Times New Roman" w:cs="Times New Roman"/>
          <w:bCs/>
          <w:sz w:val="24"/>
          <w:szCs w:val="24"/>
          <w:lang w:eastAsia="ru-RU"/>
        </w:rPr>
        <w:t>-3 (зона спортивных сооружений) в зону П-1 (зона производственных, коммунально-складских и сельскохозяйственных объектов)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согласно приложени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настоящему решению.</w:t>
      </w:r>
    </w:p>
    <w:p w:rsidR="00334BA0" w:rsidRDefault="00FE2F2D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 мая 2024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34BA0" w:rsidRDefault="00FE2F2D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 заинтересованных лиц в подготовке проекта решения, согласно приложению к настоящему постановлению.</w:t>
      </w:r>
    </w:p>
    <w:p w:rsidR="00334BA0" w:rsidRDefault="00334BA0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hyperlink w:anchor="Par77">
        <w:r w:rsidR="00FE2F2D">
          <w:rPr>
            <w:rFonts w:ascii="Times New Roman" w:hAnsi="Times New Roman" w:cs="Times New Roman"/>
            <w:color w:val="000000"/>
            <w:sz w:val="24"/>
            <w:szCs w:val="24"/>
          </w:rPr>
          <w:t>Контроль за исполнением настоящего постановления возложить на зам</w:t>
        </w:r>
        <w:r w:rsidR="00FE2F2D">
          <w:rPr>
            <w:rFonts w:ascii="Times New Roman" w:hAnsi="Times New Roman" w:cs="Times New Roman"/>
            <w:color w:val="000000"/>
            <w:sz w:val="24"/>
            <w:szCs w:val="24"/>
          </w:rPr>
          <w:t xml:space="preserve">естителя руководителя администрации муниципального района (П.В. </w:t>
        </w:r>
        <w:proofErr w:type="spellStart"/>
        <w:r w:rsidR="00FE2F2D">
          <w:rPr>
            <w:rFonts w:ascii="Times New Roman" w:hAnsi="Times New Roman" w:cs="Times New Roman"/>
            <w:color w:val="000000"/>
            <w:sz w:val="24"/>
            <w:szCs w:val="24"/>
          </w:rPr>
          <w:t>Карин</w:t>
        </w:r>
        <w:proofErr w:type="spellEnd"/>
        <w:r w:rsidR="00FE2F2D">
          <w:rPr>
            <w:rFonts w:ascii="Times New Roman" w:hAnsi="Times New Roman" w:cs="Times New Roman"/>
            <w:color w:val="000000"/>
            <w:sz w:val="24"/>
            <w:szCs w:val="24"/>
          </w:rPr>
          <w:t>).</w:t>
        </w:r>
      </w:hyperlink>
    </w:p>
    <w:p w:rsidR="00334BA0" w:rsidRDefault="00334BA0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hyperlink w:anchor="Par77">
        <w:r w:rsidR="00FE2F2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 w:rsidR="00FE2F2D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 w:rsidR="00FE2F2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 w:rsidR="00FE2F2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 w:rsidR="00FE2F2D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334BA0" w:rsidRDefault="00334BA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34BA0" w:rsidRDefault="00334BA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4BA0" w:rsidRDefault="00334BA0">
      <w:pPr>
        <w:spacing w:after="0"/>
        <w:ind w:left="720" w:hanging="720"/>
      </w:pPr>
      <w:hyperlink w:anchor="Par77">
        <w:r w:rsidR="00FE2F2D"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 w:rsidR="00FE2F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«Сыктывдинский» -</w:t>
        </w:r>
      </w:hyperlink>
    </w:p>
    <w:p w:rsidR="00334BA0" w:rsidRDefault="00334BA0">
      <w:pPr>
        <w:tabs>
          <w:tab w:val="left" w:pos="7935"/>
        </w:tabs>
        <w:spacing w:after="0"/>
        <w:ind w:left="720" w:hanging="720"/>
      </w:pPr>
      <w:hyperlink w:anchor="Par77">
        <w:r w:rsidR="00FE2F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</w:t>
        </w:r>
        <w:r w:rsidR="00FE2F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     Л.Ю. Доронина</w:t>
        </w:r>
      </w:hyperlink>
    </w:p>
    <w:p w:rsidR="00334BA0" w:rsidRDefault="00334BA0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BA0" w:rsidRDefault="00334BA0">
      <w:pPr>
        <w:pStyle w:val="a6"/>
        <w:jc w:val="right"/>
        <w:rPr>
          <w:sz w:val="24"/>
          <w:szCs w:val="24"/>
        </w:rPr>
      </w:pPr>
      <w:hyperlink w:anchor="Par77">
        <w:r w:rsidR="00FE2F2D"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334BA0" w:rsidRDefault="00FE2F2D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334BA0" w:rsidRDefault="00FE2F2D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«Сыктывдинский» </w:t>
      </w:r>
    </w:p>
    <w:p w:rsidR="00334BA0" w:rsidRDefault="00FE2F2D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334BA0" w:rsidRPr="00195E4D" w:rsidRDefault="00FE2F2D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16 апреля 2024 года</w:t>
      </w:r>
      <w:r w:rsidRPr="00195E4D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4/17-г</w:t>
      </w:r>
    </w:p>
    <w:p w:rsidR="00334BA0" w:rsidRDefault="00FE2F2D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34BA0" w:rsidRDefault="00FE2F2D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334BA0" w:rsidRDefault="00FE2F2D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подготовке проекта решения Совета муниципального района «Сыктывдинский» Республики Коми </w:t>
      </w:r>
      <w:r>
        <w:rPr>
          <w:sz w:val="24"/>
          <w:szCs w:val="24"/>
        </w:rPr>
        <w:t>«О внесении изменений в Правила землепользования и застройки муниципального образования  сельского посел</w:t>
      </w:r>
      <w:r>
        <w:rPr>
          <w:sz w:val="24"/>
          <w:szCs w:val="24"/>
        </w:rPr>
        <w:t>ения «Слудка» муниципального образования муниципального района «Сыктывдинский»Республики Коми»</w:t>
      </w:r>
    </w:p>
    <w:p w:rsidR="00334BA0" w:rsidRDefault="00FE2F2D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34BA0" w:rsidRDefault="00FE2F2D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 дня опубликования сообщения о подготовке проекта решения Совета муниципального района «Сыктывдинский» Республики Коми </w:t>
      </w:r>
      <w:r>
        <w:rPr>
          <w:sz w:val="24"/>
          <w:szCs w:val="24"/>
        </w:rPr>
        <w:t>«О внесении изменений в Генеральн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 план и Правила землепользования и застройки сельского поселения «</w:t>
      </w:r>
      <w:r>
        <w:rPr>
          <w:sz w:val="24"/>
          <w:szCs w:val="24"/>
        </w:rPr>
        <w:t>Слудка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Проект</w:t>
      </w:r>
      <w:r>
        <w:rPr>
          <w:sz w:val="24"/>
          <w:szCs w:val="24"/>
        </w:rPr>
        <w:t xml:space="preserve">),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</w:t>
      </w:r>
      <w:r>
        <w:rPr>
          <w:sz w:val="24"/>
          <w:szCs w:val="24"/>
        </w:rPr>
        <w:t>Комиссия) свои замечания и предложения</w:t>
      </w:r>
      <w:r>
        <w:rPr>
          <w:sz w:val="24"/>
          <w:szCs w:val="24"/>
        </w:rPr>
        <w:t xml:space="preserve"> в срок до 31 мая 2024 года. </w:t>
      </w:r>
    </w:p>
    <w:p w:rsidR="00334BA0" w:rsidRDefault="00FE2F2D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</w:t>
      </w:r>
      <w:r>
        <w:rPr>
          <w:sz w:val="24"/>
          <w:szCs w:val="24"/>
        </w:rPr>
        <w:t>иковой</w:t>
      </w:r>
      <w:proofErr w:type="spellEnd"/>
      <w:r>
        <w:rPr>
          <w:sz w:val="24"/>
          <w:szCs w:val="24"/>
        </w:rPr>
        <w:t xml:space="preserve">, д. 62, а также по электронной почте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11">
        <w:r>
          <w:rPr>
            <w:sz w:val="24"/>
            <w:szCs w:val="24"/>
            <w:lang w:val="en-US"/>
          </w:rPr>
          <w:t>admsd</w:t>
        </w:r>
      </w:hyperlink>
      <w:hyperlink r:id="rId12">
        <w:r>
          <w:rPr>
            <w:sz w:val="24"/>
            <w:szCs w:val="24"/>
          </w:rPr>
          <w:t>@</w:t>
        </w:r>
      </w:hyperlink>
      <w:hyperlink r:id="rId13">
        <w:r>
          <w:rPr>
            <w:sz w:val="24"/>
            <w:szCs w:val="24"/>
            <w:lang w:val="en-US"/>
          </w:rPr>
          <w:t>syktyvdin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rkomi</w:t>
        </w:r>
      </w:hyperlink>
      <w:hyperlink r:id="rId16">
        <w:r>
          <w:rPr>
            <w:sz w:val="24"/>
            <w:szCs w:val="24"/>
          </w:rPr>
          <w:t>.</w:t>
        </w:r>
      </w:hyperlink>
      <w:hyperlink r:id="rId17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</w:t>
      </w:r>
      <w:r>
        <w:rPr>
          <w:sz w:val="24"/>
          <w:szCs w:val="24"/>
        </w:rPr>
        <w:t>suslugi.ru/ через «Интернет – приемную».</w:t>
      </w:r>
    </w:p>
    <w:p w:rsidR="00334BA0" w:rsidRDefault="00FE2F2D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334BA0" w:rsidRDefault="00FE2F2D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</w:t>
      </w:r>
      <w:r>
        <w:rPr>
          <w:sz w:val="24"/>
          <w:szCs w:val="24"/>
        </w:rPr>
        <w:t>анием предлагаемого решения (внесения изменения). Направленные материалы возврату не подлежат.</w:t>
      </w:r>
    </w:p>
    <w:p w:rsidR="00334BA0" w:rsidRDefault="00334BA0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334BA0" w:rsidRDefault="00334BA0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</w:pPr>
    </w:p>
    <w:p w:rsidR="00334BA0" w:rsidRDefault="00334BA0">
      <w:pPr>
        <w:pStyle w:val="ConsPlusNormal"/>
        <w:rPr>
          <w:sz w:val="2"/>
          <w:szCs w:val="2"/>
        </w:rPr>
      </w:pPr>
    </w:p>
    <w:p w:rsidR="00334BA0" w:rsidRDefault="00334BA0">
      <w:pPr>
        <w:spacing w:after="0" w:line="240" w:lineRule="auto"/>
        <w:jc w:val="center"/>
      </w:pPr>
      <w:hyperlink r:id="rId18">
        <w:r w:rsidR="00FE2F2D">
          <w:rPr>
            <w:rFonts w:ascii="Times New Roman" w:hAnsi="Times New Roman" w:cs="Times New Roman"/>
            <w:b/>
            <w:sz w:val="24"/>
            <w:szCs w:val="24"/>
          </w:rPr>
          <w:t>УПРАВЛЕНИЕ АРХИТЕКТУРЫ И КАПИТАЛЬНОГО СТРОИТЕЛЬСТВА</w:t>
        </w:r>
      </w:hyperlink>
    </w:p>
    <w:p w:rsidR="00334BA0" w:rsidRDefault="00334BA0">
      <w:pPr>
        <w:spacing w:after="0" w:line="240" w:lineRule="auto"/>
        <w:jc w:val="center"/>
      </w:pPr>
      <w:hyperlink r:id="rId19">
        <w:r w:rsidR="00FE2F2D">
          <w:rPr>
            <w:rFonts w:ascii="Times New Roman" w:hAnsi="Times New Roman" w:cs="Times New Roman"/>
            <w:b/>
            <w:sz w:val="24"/>
            <w:szCs w:val="24"/>
          </w:rPr>
          <w:t>АДМИНИСТРАЦИИ МУНИЦИПАЛЬНОГО РАЙОНА «СЫКТЫВДИНСКИЙ»</w:t>
        </w:r>
      </w:hyperlink>
    </w:p>
    <w:p w:rsidR="00334BA0" w:rsidRDefault="00334BA0">
      <w:pPr>
        <w:pBdr>
          <w:bottom w:val="single" w:sz="12" w:space="1" w:color="000001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BA0" w:rsidRDefault="00334BA0">
      <w:pPr>
        <w:spacing w:after="0" w:line="240" w:lineRule="auto"/>
        <w:ind w:hanging="142"/>
        <w:jc w:val="center"/>
      </w:pPr>
      <w:hyperlink r:id="rId20">
        <w:r w:rsidR="00FE2F2D">
          <w:rPr>
            <w:rFonts w:ascii="Times New Roman" w:hAnsi="Times New Roman" w:cs="Times New Roman"/>
            <w:b/>
            <w:sz w:val="24"/>
            <w:szCs w:val="24"/>
          </w:rPr>
          <w:t xml:space="preserve">ул. </w:t>
        </w:r>
        <w:proofErr w:type="spellStart"/>
        <w:r w:rsidR="00FE2F2D">
          <w:rPr>
            <w:rFonts w:ascii="Times New Roman" w:hAnsi="Times New Roman" w:cs="Times New Roman"/>
            <w:b/>
            <w:sz w:val="24"/>
            <w:szCs w:val="24"/>
          </w:rPr>
          <w:t>Д.Каликовой</w:t>
        </w:r>
        <w:proofErr w:type="spellEnd"/>
        <w:r w:rsidR="00FE2F2D">
          <w:rPr>
            <w:rFonts w:ascii="Times New Roman" w:hAnsi="Times New Roman" w:cs="Times New Roman"/>
            <w:b/>
            <w:sz w:val="24"/>
            <w:szCs w:val="24"/>
          </w:rPr>
          <w:t xml:space="preserve">, д.62, с. </w:t>
        </w:r>
        <w:proofErr w:type="spellStart"/>
        <w:r w:rsidR="00FE2F2D">
          <w:rPr>
            <w:rFonts w:ascii="Times New Roman" w:hAnsi="Times New Roman" w:cs="Times New Roman"/>
            <w:b/>
            <w:sz w:val="24"/>
            <w:szCs w:val="24"/>
          </w:rPr>
          <w:t>Выльгорт</w:t>
        </w:r>
        <w:proofErr w:type="spellEnd"/>
        <w:r w:rsidR="00FE2F2D">
          <w:rPr>
            <w:rFonts w:ascii="Times New Roman" w:hAnsi="Times New Roman" w:cs="Times New Roman"/>
            <w:b/>
            <w:sz w:val="24"/>
            <w:szCs w:val="24"/>
          </w:rPr>
          <w:t>, Сыктывдинский район, Республика Коми, 168220</w:t>
        </w:r>
      </w:hyperlink>
    </w:p>
    <w:p w:rsidR="00334BA0" w:rsidRDefault="00334BA0">
      <w:pPr>
        <w:spacing w:after="0" w:line="240" w:lineRule="auto"/>
        <w:ind w:hanging="142"/>
        <w:jc w:val="center"/>
      </w:pPr>
      <w:hyperlink r:id="rId21">
        <w:r w:rsidR="00FE2F2D">
          <w:rPr>
            <w:rFonts w:ascii="Times New Roman" w:hAnsi="Times New Roman" w:cs="Times New Roman"/>
            <w:b/>
            <w:sz w:val="24"/>
            <w:szCs w:val="24"/>
          </w:rPr>
          <w:t>тел. 8(82130) 7-21-72</w:t>
        </w:r>
      </w:hyperlink>
    </w:p>
    <w:p w:rsidR="00334BA0" w:rsidRDefault="00334BA0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-108" w:type="dxa"/>
        <w:tblLayout w:type="fixed"/>
        <w:tblLook w:val="04A0"/>
      </w:tblPr>
      <w:tblGrid>
        <w:gridCol w:w="4784"/>
        <w:gridCol w:w="4786"/>
      </w:tblGrid>
      <w:tr w:rsidR="00334BA0">
        <w:tc>
          <w:tcPr>
            <w:tcW w:w="4784" w:type="dxa"/>
          </w:tcPr>
          <w:p w:rsidR="00334BA0" w:rsidRDefault="00334BA0">
            <w:pPr>
              <w:widowControl w:val="0"/>
              <w:spacing w:after="0" w:line="240" w:lineRule="auto"/>
            </w:pPr>
            <w:hyperlink r:id="rId22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От 18.05.2022 г. №</w:t>
              </w:r>
            </w:hyperlink>
          </w:p>
        </w:tc>
        <w:tc>
          <w:tcPr>
            <w:tcW w:w="4785" w:type="dxa"/>
          </w:tcPr>
          <w:p w:rsidR="00334BA0" w:rsidRDefault="00334BA0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A0">
        <w:tc>
          <w:tcPr>
            <w:tcW w:w="4784" w:type="dxa"/>
          </w:tcPr>
          <w:p w:rsidR="00334BA0" w:rsidRDefault="00334BA0">
            <w:pPr>
              <w:widowControl w:val="0"/>
              <w:spacing w:after="0" w:line="240" w:lineRule="auto"/>
            </w:pPr>
            <w:hyperlink r:id="rId23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на  №         от _________ г._</w:t>
              </w:r>
            </w:hyperlink>
          </w:p>
        </w:tc>
        <w:tc>
          <w:tcPr>
            <w:tcW w:w="4785" w:type="dxa"/>
          </w:tcPr>
          <w:p w:rsidR="00334BA0" w:rsidRDefault="00334BA0">
            <w:pPr>
              <w:widowControl w:val="0"/>
              <w:tabs>
                <w:tab w:val="left" w:pos="7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BA0" w:rsidRDefault="00334BA0">
      <w:pPr>
        <w:spacing w:after="0" w:line="240" w:lineRule="auto"/>
        <w:jc w:val="center"/>
      </w:pPr>
      <w:hyperlink r:id="rId24">
        <w:r w:rsidR="00FE2F2D">
          <w:rPr>
            <w:rFonts w:ascii="Times New Roman" w:eastAsia="Times New Roman" w:hAnsi="Times New Roman" w:cs="Times New Roman"/>
            <w:b/>
            <w:sz w:val="24"/>
            <w:szCs w:val="28"/>
            <w:lang w:eastAsia="ru-RU"/>
          </w:rPr>
          <w:t xml:space="preserve">Пояснительная записка </w:t>
        </w:r>
      </w:hyperlink>
    </w:p>
    <w:p w:rsidR="00334BA0" w:rsidRDefault="00334BA0">
      <w:pPr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  <w:hyperlink r:id="rId25">
        <w:r w:rsidR="00FE2F2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к проекту постановления «</w:t>
        </w:r>
      </w:hyperlink>
      <w:r w:rsidR="00FE2F2D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О подготовке проекта решений </w:t>
      </w:r>
      <w:r w:rsidR="00FE2F2D">
        <w:rPr>
          <w:rFonts w:ascii="Times New Roman" w:eastAsia="Arial" w:hAnsi="Times New Roman"/>
          <w:bCs/>
          <w:sz w:val="24"/>
          <w:szCs w:val="24"/>
          <w:lang w:eastAsia="ru-RU"/>
        </w:rPr>
        <w:t>Совета</w:t>
      </w:r>
    </w:p>
    <w:p w:rsidR="00334BA0" w:rsidRDefault="00FE2F2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ru-RU"/>
        </w:rPr>
        <w:t>муниципального района «Сыктывдинский» Республики Коми «О внесении изменений в Генеральный план и Правила землепользования и застройки сельского поселения «Слудка»</w:t>
      </w:r>
    </w:p>
    <w:p w:rsidR="00334BA0" w:rsidRDefault="00334BA0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34BA0" w:rsidRPr="00195E4D" w:rsidRDefault="00FE2F2D">
      <w:pPr>
        <w:tabs>
          <w:tab w:val="left" w:pos="1134"/>
        </w:tabs>
        <w:spacing w:after="0" w:line="240" w:lineRule="auto"/>
        <w:ind w:right="-57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заявление от администрации</w:t>
      </w:r>
      <w:r w:rsidRPr="001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Слудка об изменении территор</w:t>
      </w:r>
      <w:r w:rsidRPr="001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зоны земельного участка по адресу: с. Слудка, ул. Магистральная, д. 4, кад. № 11:04:4401001:630 с зоны О-3 (зоны спортивных сооружений) на зону П-1 (зона производственных, коммунально-складских и сельскохозяйственных объектов). </w:t>
      </w:r>
    </w:p>
    <w:p w:rsidR="00334BA0" w:rsidRPr="00195E4D" w:rsidRDefault="00FE2F2D">
      <w:pPr>
        <w:tabs>
          <w:tab w:val="left" w:pos="1134"/>
        </w:tabs>
        <w:spacing w:after="0" w:line="240" w:lineRule="auto"/>
        <w:ind w:right="-57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вышеуказанном зе</w:t>
      </w:r>
      <w:r w:rsidRPr="001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мельном участке расположено здание мазутной котельной, ранее там планировалось сделать спортзал, поэтому участок расположили в территориальной зоне спортивных объектов. В настоящее время здание котельной включено в перечень имущества, предназначенного для </w:t>
      </w:r>
      <w:r w:rsidRPr="00195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его субъектам малого и среднего предпринимательства. В планах предпринимателя - размещение в здании цеха по производству кормов. Поэтому необходимо изменить территориальную зону.</w:t>
      </w:r>
    </w:p>
    <w:p w:rsidR="00334BA0" w:rsidRDefault="00FE2F2D">
      <w:pPr>
        <w:tabs>
          <w:tab w:val="left" w:pos="1134"/>
        </w:tabs>
        <w:spacing w:after="0" w:line="240" w:lineRule="auto"/>
        <w:ind w:right="-57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прав и законных интересов физиче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юридических лиц, в том числе правообладателей земельных участков и объектов капитального строительства предлагается внести изменения.</w:t>
      </w:r>
    </w:p>
    <w:p w:rsidR="00334BA0" w:rsidRDefault="00FE2F2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 5 ст. 31 Градостроительного кодекса РФ необходимо принять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о подготовке проекта внесения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в правила землепользования и застройки с установлением этапов градостроительного зонирования применительно ко всем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ториям поселения, порядка и сроков проведения работ по подготовке правил землепол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застройки, иных положений, касающихся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указанных работ.</w:t>
      </w:r>
    </w:p>
    <w:p w:rsidR="00334BA0" w:rsidRDefault="00FE2F2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6 ст. 31 Градостроительного кодекса РФ одновременно с принятием решения о подготовке проекта внесения изменений в правила землепользования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стройки утверждаются состав и порядок деятельности комиссии по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проекта внесения изменений в правила землепользования и застройки, которая может выступать организатором общественных обсуждений или публичных слушаний при их проведении.</w:t>
      </w:r>
    </w:p>
    <w:p w:rsidR="00334BA0" w:rsidRDefault="00334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BA0" w:rsidRDefault="00334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BA0" w:rsidRDefault="00FE2F2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Зам.н</w:t>
      </w:r>
      <w:hyperlink r:id="rId26">
        <w:r>
          <w:rPr>
            <w:rFonts w:ascii="Times New Roman" w:hAnsi="Times New Roman" w:cs="Times New Roman"/>
            <w:sz w:val="24"/>
            <w:szCs w:val="24"/>
          </w:rPr>
          <w:t xml:space="preserve">ачальника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УАиКС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А.В.Антоновская</w:t>
      </w:r>
    </w:p>
    <w:p w:rsidR="00334BA0" w:rsidRDefault="00334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BA0" w:rsidRDefault="00334BA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</w:p>
    <w:p w:rsidR="00195E4D" w:rsidRDefault="00195E4D">
      <w:pPr>
        <w:spacing w:after="0" w:line="240" w:lineRule="auto"/>
        <w:ind w:firstLine="851"/>
        <w:jc w:val="center"/>
      </w:pPr>
    </w:p>
    <w:p w:rsidR="00334BA0" w:rsidRDefault="00334BA0">
      <w:pPr>
        <w:spacing w:after="0" w:line="240" w:lineRule="auto"/>
        <w:ind w:firstLine="851"/>
        <w:jc w:val="center"/>
      </w:pPr>
      <w:r w:rsidRPr="00334BA0">
        <w:lastRenderedPageBreak/>
        <w:fldChar w:fldCharType="begin"/>
      </w:r>
      <w:r w:rsidR="00FE2F2D">
        <w:instrText xml:space="preserve"> HYPERLINK "consultantplus://offline/ref=DB3D4EEED5CE4BCDB8CC89FA4743471EF019AF733A6681B647DC4382C555C1B7EC11DE65E5E06AA06AE576C3DF3E221BB1F6B51FCDDBB751DACD226Fg8z3L" \h </w:instrText>
      </w:r>
      <w:r w:rsidRPr="00334BA0">
        <w:fldChar w:fldCharType="separate"/>
      </w:r>
      <w:r w:rsidR="00FE2F2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ЛИСТ СОГЛАСОВАНИЯ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fldChar w:fldCharType="end"/>
      </w:r>
    </w:p>
    <w:p w:rsidR="00334BA0" w:rsidRDefault="00334BA0">
      <w:pPr>
        <w:spacing w:after="0" w:line="240" w:lineRule="auto"/>
        <w:ind w:firstLine="851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  <w:hyperlink r:id="rId27">
        <w:r w:rsidR="00FE2F2D">
          <w:rPr>
            <w:rFonts w:ascii="Times New Roman" w:eastAsia="Arial" w:hAnsi="Times New Roman" w:cs="Times New Roman"/>
            <w:b/>
            <w:sz w:val="24"/>
            <w:szCs w:val="24"/>
            <w:lang w:eastAsia="ru-RU"/>
          </w:rPr>
          <w:t xml:space="preserve"> </w:t>
        </w:r>
      </w:hyperlink>
      <w:hyperlink r:id="rId28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проекта постановления</w:t>
        </w:r>
      </w:hyperlink>
      <w:hyperlink r:id="rId29">
        <w:r w:rsidR="00FE2F2D">
          <w:rPr>
            <w:rFonts w:ascii="Times New Roman" w:eastAsia="Arial" w:hAnsi="Times New Roman" w:cs="Times New Roman"/>
            <w:bCs/>
            <w:sz w:val="24"/>
            <w:szCs w:val="24"/>
            <w:lang w:eastAsia="ru-RU"/>
          </w:rPr>
          <w:t xml:space="preserve"> </w:t>
        </w:r>
      </w:hyperlink>
      <w:r w:rsidR="00FE2F2D">
        <w:rPr>
          <w:rFonts w:ascii="Times New Roman" w:eastAsia="Arial" w:hAnsi="Times New Roman"/>
          <w:bCs/>
          <w:sz w:val="24"/>
          <w:szCs w:val="24"/>
          <w:lang w:eastAsia="ru-RU"/>
        </w:rPr>
        <w:t>О подготовке проекта решений Совета</w:t>
      </w:r>
    </w:p>
    <w:p w:rsidR="00334BA0" w:rsidRDefault="00FE2F2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ru-RU"/>
        </w:rPr>
        <w:t>муниципального района «Сыктывдинский» Республики Коми «О внесении изменений в Генеральный план и Правила землепользования и застройки сельского поселения «Слудка»</w:t>
      </w:r>
    </w:p>
    <w:tbl>
      <w:tblPr>
        <w:tblW w:w="9667" w:type="dxa"/>
        <w:tblInd w:w="1" w:type="dxa"/>
        <w:tblLayout w:type="fixed"/>
        <w:tblCellMar>
          <w:left w:w="103" w:type="dxa"/>
        </w:tblCellMar>
        <w:tblLook w:val="04A0"/>
      </w:tblPr>
      <w:tblGrid>
        <w:gridCol w:w="2003"/>
        <w:gridCol w:w="1994"/>
        <w:gridCol w:w="1692"/>
        <w:gridCol w:w="2555"/>
        <w:gridCol w:w="1423"/>
      </w:tblGrid>
      <w:tr w:rsidR="00334BA0"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Должность лица, согласовавшего проект</w:t>
              </w:r>
            </w:hyperlink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Фамилия, инициалы имени и отчества лица, согласовавшего проект</w:t>
              </w:r>
            </w:hyperlink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Дата согласования</w:t>
              </w:r>
            </w:hyperlink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Результат согласования</w:t>
              </w:r>
            </w:hyperlink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Подпись</w:t>
              </w:r>
            </w:hyperlink>
          </w:p>
        </w:tc>
      </w:tr>
      <w:tr w:rsidR="00334BA0"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FE2F2D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Заместитель руководителя</w:t>
              </w:r>
            </w:hyperlink>
          </w:p>
          <w:p w:rsidR="00334BA0" w:rsidRDefault="00334B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администрации муниципального района</w:t>
              </w:r>
            </w:hyperlink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 xml:space="preserve">П. В. </w:t>
              </w:r>
              <w:proofErr w:type="spellStart"/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Карин</w:t>
              </w:r>
              <w:proofErr w:type="spellEnd"/>
            </w:hyperlink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A0"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Начальник управления архитектуры и капитального строительства</w:t>
              </w:r>
            </w:hyperlink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 xml:space="preserve">В.Н. </w:t>
              </w:r>
              <w:proofErr w:type="spellStart"/>
              <w:r w:rsidR="00FE2F2D">
                <w:rPr>
                  <w:rFonts w:ascii="Times New Roman" w:hAnsi="Times New Roman" w:cs="Times New Roman"/>
                  <w:sz w:val="24"/>
                  <w:szCs w:val="24"/>
                </w:rPr>
                <w:t>Миленко</w:t>
              </w:r>
              <w:proofErr w:type="spellEnd"/>
            </w:hyperlink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A0">
        <w:trPr>
          <w:trHeight w:val="1061"/>
        </w:trPr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E2F2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Начальник</w:t>
              </w:r>
            </w:hyperlink>
            <w:r w:rsidR="00FE2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>
              <w:r w:rsidR="00FE2F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Правово</w:t>
              </w:r>
            </w:hyperlink>
            <w:hyperlink r:id="rId42">
              <w:r w:rsidR="00FE2F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</w:hyperlink>
            <w:hyperlink r:id="rId43">
              <w:r w:rsidR="00FE2F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управлени</w:t>
              </w:r>
            </w:hyperlink>
            <w:r w:rsidR="00FE2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FE2F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Морокова</w:t>
            </w:r>
            <w:proofErr w:type="spellEnd"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A0">
        <w:trPr>
          <w:trHeight w:val="1111"/>
        </w:trPr>
        <w:tc>
          <w:tcPr>
            <w:tcW w:w="20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FE2F2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Начальник ОЗО</w:t>
            </w:r>
          </w:p>
          <w:p w:rsidR="00334BA0" w:rsidRDefault="00334BA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334BA0" w:rsidRDefault="00334BA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FE2F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Т.И.Большакова</w:t>
            </w:r>
          </w:p>
        </w:tc>
        <w:tc>
          <w:tcPr>
            <w:tcW w:w="1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4BA0" w:rsidRDefault="00334B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BA0" w:rsidRDefault="00334BA0">
      <w:pPr>
        <w:spacing w:after="0" w:line="240" w:lineRule="auto"/>
        <w:jc w:val="both"/>
      </w:pPr>
      <w:hyperlink r:id="rId44">
        <w:r w:rsidR="00FE2F2D">
          <w:rPr>
            <w:rFonts w:ascii="Times New Roman" w:hAnsi="Times New Roman" w:cs="Times New Roman"/>
            <w:sz w:val="24"/>
            <w:szCs w:val="24"/>
          </w:rPr>
          <w:t xml:space="preserve">Проект подготовлен: </w:t>
        </w:r>
        <w:proofErr w:type="spellStart"/>
        <w:r w:rsidR="00FE2F2D">
          <w:rPr>
            <w:rFonts w:ascii="Times New Roman" w:hAnsi="Times New Roman" w:cs="Times New Roman"/>
            <w:sz w:val="24"/>
            <w:szCs w:val="24"/>
          </w:rPr>
          <w:t>УАиКС</w:t>
        </w:r>
        <w:proofErr w:type="spellEnd"/>
        <w:r w:rsidR="00FE2F2D">
          <w:rPr>
            <w:rFonts w:ascii="Times New Roman" w:hAnsi="Times New Roman" w:cs="Times New Roman"/>
            <w:sz w:val="24"/>
            <w:szCs w:val="24"/>
          </w:rPr>
          <w:t xml:space="preserve"> администрации МР «Сыктывдинский».</w:t>
        </w:r>
      </w:hyperlink>
    </w:p>
    <w:p w:rsidR="00334BA0" w:rsidRDefault="00334BA0">
      <w:pPr>
        <w:jc w:val="both"/>
      </w:pPr>
      <w:hyperlink r:id="rId45">
        <w:r w:rsidR="00FE2F2D">
          <w:rPr>
            <w:rFonts w:ascii="Times New Roman" w:hAnsi="Times New Roman" w:cs="Times New Roman"/>
            <w:sz w:val="24"/>
            <w:szCs w:val="24"/>
          </w:rPr>
          <w:t>Исполнитель: Антоновская Алена Владимировна</w:t>
        </w:r>
      </w:hyperlink>
    </w:p>
    <w:p w:rsidR="00334BA0" w:rsidRDefault="00334BA0">
      <w:pPr>
        <w:jc w:val="both"/>
      </w:pPr>
      <w:hyperlink r:id="rId46">
        <w:r w:rsidR="00FE2F2D">
          <w:rPr>
            <w:rFonts w:ascii="Times New Roman" w:hAnsi="Times New Roman" w:cs="Times New Roman"/>
            <w:sz w:val="24"/>
            <w:szCs w:val="24"/>
          </w:rPr>
          <w:t>Дата внесения проекта:</w:t>
        </w:r>
      </w:hyperlink>
      <w:r w:rsidR="00FE2F2D">
        <w:rPr>
          <w:rFonts w:ascii="Times New Roman" w:hAnsi="Times New Roman" w:cs="Times New Roman"/>
          <w:sz w:val="24"/>
          <w:szCs w:val="24"/>
        </w:rPr>
        <w:t xml:space="preserve"> </w:t>
      </w:r>
      <w:r w:rsidR="00FE2F2D">
        <w:rPr>
          <w:rFonts w:ascii="Times New Roman" w:hAnsi="Times New Roman" w:cs="Times New Roman"/>
          <w:sz w:val="24"/>
          <w:szCs w:val="24"/>
        </w:rPr>
        <w:t>05.04.2024</w:t>
      </w:r>
    </w:p>
    <w:p w:rsidR="00334BA0" w:rsidRDefault="00334BA0">
      <w:pPr>
        <w:suppressAutoHyphens w:val="0"/>
        <w:spacing w:after="0" w:line="240" w:lineRule="auto"/>
      </w:pPr>
      <w:hyperlink r:id="rId47">
        <w:r w:rsidR="00FE2F2D">
          <w:rPr>
            <w:rFonts w:ascii="Times New Roman" w:hAnsi="Times New Roman" w:cs="Times New Roman"/>
            <w:sz w:val="24"/>
            <w:szCs w:val="24"/>
          </w:rPr>
          <w:t>Документ является нормативным правовым актом__________________________________</w:t>
        </w:r>
      </w:hyperlink>
    </w:p>
    <w:p w:rsidR="00334BA0" w:rsidRDefault="00334BA0">
      <w:pPr>
        <w:suppressAutoHyphens w:val="0"/>
        <w:spacing w:after="0" w:line="240" w:lineRule="auto"/>
      </w:pPr>
      <w:hyperlink r:id="rId48">
        <w:r w:rsidR="00FE2F2D">
          <w:rPr>
            <w:rFonts w:ascii="Times New Roman" w:hAnsi="Times New Roman" w:cs="Times New Roman"/>
            <w:sz w:val="24"/>
            <w:szCs w:val="24"/>
          </w:rPr>
          <w:t xml:space="preserve">(для правового управления) </w:t>
        </w:r>
        <w:r w:rsidR="00FE2F2D">
          <w:rPr>
            <w:rFonts w:ascii="Times New Roman" w:hAnsi="Times New Roman" w:cs="Times New Roman"/>
            <w:sz w:val="24"/>
            <w:szCs w:val="24"/>
          </w:rPr>
          <w:tab/>
          <w:t xml:space="preserve">                             (является, не является, подпись)</w:t>
        </w:r>
      </w:hyperlink>
    </w:p>
    <w:p w:rsidR="00334BA0" w:rsidRDefault="00334BA0">
      <w:pPr>
        <w:tabs>
          <w:tab w:val="left" w:pos="6435"/>
        </w:tabs>
        <w:suppressAutoHyphens w:val="0"/>
        <w:spacing w:after="0" w:line="240" w:lineRule="auto"/>
      </w:pPr>
      <w:hyperlink r:id="rId49">
        <w:r w:rsidR="00FE2F2D">
          <w:rPr>
            <w:rFonts w:ascii="Times New Roman" w:hAnsi="Times New Roman" w:cs="Times New Roman"/>
            <w:sz w:val="24"/>
            <w:szCs w:val="24"/>
          </w:rPr>
          <w:t xml:space="preserve">По результатам антикоррупционной экспертизы в проекте </w:t>
        </w:r>
        <w:proofErr w:type="spellStart"/>
        <w:r w:rsidR="00FE2F2D">
          <w:rPr>
            <w:rFonts w:ascii="Times New Roman" w:hAnsi="Times New Roman" w:cs="Times New Roman"/>
            <w:sz w:val="24"/>
            <w:szCs w:val="24"/>
          </w:rPr>
          <w:t>коррупциогенных</w:t>
        </w:r>
        <w:proofErr w:type="spellEnd"/>
        <w:r w:rsidR="00FE2F2D">
          <w:rPr>
            <w:rFonts w:ascii="Times New Roman" w:hAnsi="Times New Roman" w:cs="Times New Roman"/>
            <w:sz w:val="24"/>
            <w:szCs w:val="24"/>
          </w:rPr>
          <w:t xml:space="preserve"> факторов</w:t>
        </w:r>
      </w:hyperlink>
    </w:p>
    <w:p w:rsidR="00334BA0" w:rsidRDefault="00334BA0">
      <w:pPr>
        <w:suppressAutoHyphens w:val="0"/>
        <w:spacing w:after="0" w:line="240" w:lineRule="auto"/>
      </w:pPr>
      <w:hyperlink r:id="rId50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(для правового управления)  ____________________________________________________</w:t>
        </w:r>
      </w:hyperlink>
    </w:p>
    <w:p w:rsidR="00334BA0" w:rsidRDefault="00334BA0">
      <w:pPr>
        <w:suppressAutoHyphens w:val="0"/>
        <w:spacing w:after="0" w:line="240" w:lineRule="auto"/>
      </w:pPr>
      <w:hyperlink r:id="rId51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                                                   (не выявлено, подпись, выявлено, заключение п</w:t>
        </w:r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рилагается)</w:t>
        </w:r>
      </w:hyperlink>
    </w:p>
    <w:p w:rsidR="00334BA0" w:rsidRDefault="00334BA0">
      <w:pPr>
        <w:suppressAutoHyphens w:val="0"/>
        <w:spacing w:after="0" w:line="240" w:lineRule="auto"/>
      </w:pPr>
      <w:hyperlink r:id="rId52">
        <w:r w:rsidR="00FE2F2D">
          <w:rPr>
            <w:rFonts w:ascii="Times New Roman" w:hAnsi="Times New Roman" w:cs="Times New Roman"/>
            <w:sz w:val="24"/>
            <w:szCs w:val="24"/>
          </w:rPr>
          <w:t>Проведение оценки регулирующего воздействия проектов нормативных право</w:t>
        </w:r>
        <w:r w:rsidR="00FE2F2D">
          <w:rPr>
            <w:rFonts w:ascii="Times New Roman" w:hAnsi="Times New Roman" w:cs="Times New Roman"/>
            <w:sz w:val="24"/>
            <w:szCs w:val="24"/>
          </w:rPr>
          <w:t>вых актов муниципального района «Сыктывдинский»</w:t>
        </w:r>
      </w:hyperlink>
    </w:p>
    <w:p w:rsidR="00334BA0" w:rsidRDefault="00334BA0">
      <w:pPr>
        <w:suppressAutoHyphens w:val="0"/>
        <w:spacing w:after="0" w:line="240" w:lineRule="auto"/>
      </w:pPr>
      <w:hyperlink r:id="rId53">
        <w:r w:rsidR="00FE2F2D">
          <w:rPr>
            <w:rFonts w:ascii="Times New Roman" w:hAnsi="Times New Roman" w:cs="Times New Roman"/>
            <w:sz w:val="24"/>
            <w:szCs w:val="24"/>
          </w:rPr>
          <w:t>(для правового управления) _______</w:t>
        </w:r>
        <w:r w:rsidR="00FE2F2D">
          <w:rPr>
            <w:rFonts w:ascii="Times New Roman" w:hAnsi="Times New Roman" w:cs="Times New Roman"/>
            <w:sz w:val="24"/>
            <w:szCs w:val="24"/>
          </w:rPr>
          <w:t>______________________________________________</w:t>
        </w:r>
      </w:hyperlink>
    </w:p>
    <w:p w:rsidR="00334BA0" w:rsidRDefault="00334BA0">
      <w:pPr>
        <w:suppressAutoHyphens w:val="0"/>
        <w:spacing w:after="0" w:line="240" w:lineRule="auto"/>
        <w:jc w:val="center"/>
      </w:pPr>
      <w:hyperlink r:id="rId54">
        <w:r w:rsidR="00FE2F2D">
          <w:rPr>
            <w:rFonts w:ascii="Times New Roman" w:hAnsi="Times New Roman" w:cs="Times New Roman"/>
            <w:sz w:val="24"/>
            <w:szCs w:val="24"/>
          </w:rPr>
          <w:t xml:space="preserve">                  (требуется, не тр</w:t>
        </w:r>
        <w:r w:rsidR="00FE2F2D">
          <w:rPr>
            <w:rFonts w:ascii="Times New Roman" w:hAnsi="Times New Roman" w:cs="Times New Roman"/>
            <w:sz w:val="24"/>
            <w:szCs w:val="24"/>
          </w:rPr>
          <w:t>ебуется, подпись)</w:t>
        </w:r>
      </w:hyperlink>
    </w:p>
    <w:p w:rsidR="00334BA0" w:rsidRDefault="00334BA0">
      <w:pPr>
        <w:suppressAutoHyphens w:val="0"/>
        <w:spacing w:after="0" w:line="240" w:lineRule="auto"/>
      </w:pPr>
      <w:hyperlink r:id="rId55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Направление проекта в прокуратуру</w:t>
        </w:r>
      </w:hyperlink>
    </w:p>
    <w:p w:rsidR="00334BA0" w:rsidRDefault="00334BA0">
      <w:pPr>
        <w:suppressAutoHyphens w:val="0"/>
        <w:spacing w:after="0" w:line="240" w:lineRule="auto"/>
      </w:pPr>
      <w:hyperlink r:id="rId56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(для правового управления)  ____________________________________________________</w:t>
        </w:r>
      </w:hyperlink>
    </w:p>
    <w:p w:rsidR="00334BA0" w:rsidRDefault="00334BA0">
      <w:pPr>
        <w:suppressAutoHyphens w:val="0"/>
        <w:spacing w:after="0" w:line="240" w:lineRule="auto"/>
      </w:pPr>
      <w:hyperlink r:id="rId57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                                                            (направить, не направить, подпись)</w:t>
        </w:r>
      </w:hyperlink>
    </w:p>
    <w:p w:rsidR="00334BA0" w:rsidRDefault="00334BA0">
      <w:pPr>
        <w:suppressAutoHyphens w:val="0"/>
        <w:spacing w:after="0" w:line="240" w:lineRule="auto"/>
      </w:pPr>
      <w:hyperlink r:id="rId58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Отправка проекта в прокуратуру </w:t>
        </w:r>
      </w:hyperlink>
    </w:p>
    <w:p w:rsidR="00334BA0" w:rsidRDefault="00334BA0">
      <w:pPr>
        <w:suppressAutoHyphens w:val="0"/>
        <w:spacing w:after="0" w:line="240" w:lineRule="auto"/>
      </w:pPr>
      <w:hyperlink r:id="rId59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(для управления организационной</w:t>
        </w:r>
      </w:hyperlink>
    </w:p>
    <w:p w:rsidR="00334BA0" w:rsidRDefault="00334BA0">
      <w:pPr>
        <w:suppressAutoHyphens w:val="0"/>
        <w:spacing w:after="0" w:line="240" w:lineRule="auto"/>
      </w:pPr>
      <w:hyperlink r:id="rId60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и кадровой работы)  ___________________________________________________________</w:t>
        </w:r>
      </w:hyperlink>
    </w:p>
    <w:p w:rsidR="00334BA0" w:rsidRDefault="00334BA0">
      <w:pPr>
        <w:suppressAutoHyphens w:val="0"/>
        <w:spacing w:after="0" w:line="240" w:lineRule="auto"/>
      </w:pPr>
      <w:hyperlink r:id="rId61"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(дата направления, подпись)</w:t>
        </w:r>
      </w:hyperlink>
    </w:p>
    <w:p w:rsidR="00334BA0" w:rsidRDefault="00334BA0">
      <w:pPr>
        <w:suppressAutoHyphens w:val="0"/>
        <w:spacing w:after="0" w:line="240" w:lineRule="auto"/>
        <w:ind w:hanging="142"/>
      </w:pPr>
      <w:hyperlink r:id="rId62">
        <w:bookmarkStart w:id="1" w:name="Par255"/>
        <w:bookmarkStart w:id="2" w:name="Par77"/>
        <w:bookmarkStart w:id="3" w:name="Par431"/>
        <w:bookmarkStart w:id="4" w:name="Par537"/>
        <w:bookmarkStart w:id="5" w:name="Par103"/>
        <w:bookmarkStart w:id="6" w:name="Par493"/>
        <w:bookmarkStart w:id="7" w:name="Par143"/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 </w:t>
        </w:r>
      </w:hyperlink>
      <w:hyperlink r:id="rId63">
        <w:bookmarkEnd w:id="1"/>
        <w:bookmarkEnd w:id="2"/>
        <w:bookmarkEnd w:id="3"/>
        <w:bookmarkEnd w:id="4"/>
        <w:bookmarkEnd w:id="5"/>
        <w:bookmarkEnd w:id="6"/>
        <w:bookmarkEnd w:id="7"/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>Рассылка</w:t>
        </w:r>
        <w:r w:rsidR="00FE2F2D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: </w:t>
        </w:r>
      </w:hyperlink>
    </w:p>
    <w:p w:rsidR="00334BA0" w:rsidRDefault="00334BA0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334BA0" w:rsidSect="00334BA0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2D" w:rsidRDefault="00FE2F2D">
      <w:pPr>
        <w:spacing w:line="240" w:lineRule="auto"/>
      </w:pPr>
      <w:r>
        <w:separator/>
      </w:r>
    </w:p>
  </w:endnote>
  <w:endnote w:type="continuationSeparator" w:id="0">
    <w:p w:rsidR="00FE2F2D" w:rsidRDefault="00FE2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Times New Roman;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2D" w:rsidRDefault="00FE2F2D">
      <w:pPr>
        <w:spacing w:after="0"/>
      </w:pPr>
      <w:r>
        <w:separator/>
      </w:r>
    </w:p>
  </w:footnote>
  <w:footnote w:type="continuationSeparator" w:id="0">
    <w:p w:rsidR="00FE2F2D" w:rsidRDefault="00FE2F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4F12"/>
    <w:multiLevelType w:val="singleLevel"/>
    <w:tmpl w:val="37FF4F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3C60AFA9"/>
    <w:multiLevelType w:val="singleLevel"/>
    <w:tmpl w:val="3C60AFA9"/>
    <w:lvl w:ilvl="0">
      <w:start w:val="1"/>
      <w:numFmt w:val="decimal"/>
      <w:lvlText w:val="%1)"/>
      <w:lvlJc w:val="left"/>
      <w:pPr>
        <w:tabs>
          <w:tab w:val="left" w:pos="425"/>
        </w:tabs>
        <w:ind w:left="64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A0"/>
    <w:rsid w:val="00195E4D"/>
    <w:rsid w:val="00334BA0"/>
    <w:rsid w:val="00FE2F2D"/>
    <w:rsid w:val="19380CF3"/>
    <w:rsid w:val="2E9F64A4"/>
    <w:rsid w:val="4E5D509C"/>
    <w:rsid w:val="5F2C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A0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34B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34BA0"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rsid w:val="00334B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rsid w:val="00334BA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rsid w:val="00334B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rsid w:val="00334BA0"/>
    <w:pPr>
      <w:suppressLineNumbers/>
    </w:pPr>
    <w:rPr>
      <w:rFonts w:cs="Arial"/>
    </w:rPr>
  </w:style>
  <w:style w:type="paragraph" w:styleId="a8">
    <w:name w:val="Title"/>
    <w:basedOn w:val="a"/>
    <w:qFormat/>
    <w:rsid w:val="00334B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rsid w:val="00334BA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sid w:val="00334BA0"/>
    <w:rPr>
      <w:rFonts w:cs="Arial"/>
    </w:rPr>
  </w:style>
  <w:style w:type="paragraph" w:styleId="ab">
    <w:name w:val="Normal (Web)"/>
    <w:basedOn w:val="a"/>
    <w:qFormat/>
    <w:rsid w:val="00334BA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334BA0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sid w:val="00334B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sid w:val="00334BA0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  <w:rsid w:val="00334BA0"/>
  </w:style>
  <w:style w:type="character" w:customStyle="1" w:styleId="af">
    <w:name w:val="Нижний колонтитул Знак"/>
    <w:basedOn w:val="a0"/>
    <w:qFormat/>
    <w:rsid w:val="00334BA0"/>
  </w:style>
  <w:style w:type="character" w:customStyle="1" w:styleId="FontStyle18">
    <w:name w:val="Font Style18"/>
    <w:qFormat/>
    <w:rsid w:val="00334BA0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sid w:val="00334BA0"/>
    <w:rPr>
      <w:color w:val="0000FF"/>
      <w:u w:val="single"/>
    </w:rPr>
  </w:style>
  <w:style w:type="character" w:customStyle="1" w:styleId="FontStyle42">
    <w:name w:val="Font Style42"/>
    <w:qFormat/>
    <w:rsid w:val="00334BA0"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sid w:val="00334BA0"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rsid w:val="00334B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334BA0"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  <w:rsid w:val="00334BA0"/>
  </w:style>
  <w:style w:type="paragraph" w:styleId="af3">
    <w:name w:val="List Paragraph"/>
    <w:basedOn w:val="a"/>
    <w:qFormat/>
    <w:rsid w:val="00334BA0"/>
    <w:pPr>
      <w:spacing w:after="200"/>
      <w:ind w:left="720"/>
      <w:contextualSpacing/>
    </w:pPr>
  </w:style>
  <w:style w:type="paragraph" w:customStyle="1" w:styleId="2">
    <w:name w:val="Обычный2"/>
    <w:qFormat/>
    <w:rsid w:val="00334BA0"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rsid w:val="00334BA0"/>
    <w:pPr>
      <w:widowControl w:val="0"/>
      <w:suppressLineNumbers/>
    </w:pPr>
  </w:style>
  <w:style w:type="paragraph" w:customStyle="1" w:styleId="12">
    <w:name w:val="Обычная таблица1"/>
    <w:qFormat/>
    <w:rsid w:val="00334BA0"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rsid w:val="00334BA0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rsid w:val="00334BA0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rsid w:val="00334BA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sd@syktyvdin.rkomi.ru" TargetMode="External"/><Relationship Id="rId18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26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9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21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4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2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7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0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5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63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29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1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4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62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d@syktyvdin.rkomi.ru" TargetMode="External"/><Relationship Id="rId24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2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7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0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5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3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8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d@syktyvdin.rkomi.ru" TargetMode="External"/><Relationship Id="rId23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28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6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9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7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61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1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4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2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60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22133743&amp;backlink=1&amp;&amp;nd=122013779&amp;rdk=0&amp;refoid=122133744" TargetMode="External"/><Relationship Id="rId14" Type="http://schemas.openxmlformats.org/officeDocument/2006/relationships/hyperlink" Target="mailto:admsd@syktyvdin.rkomi.ru" TargetMode="External"/><Relationship Id="rId22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27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0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5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3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8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6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" Type="http://schemas.openxmlformats.org/officeDocument/2006/relationships/styles" Target="styl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5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3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38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46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59" Type="http://schemas.openxmlformats.org/officeDocument/2006/relationships/hyperlink" Target="consultantplus://offline/ref=DB3D4EEED5CE4BCDB8CC89FA4743471EF019AF733A6681B647DC4382C555C1B7EC11DE65E5E06AA06AE576C3DF3E221BB1F6B51FCDDBB751DACD226Fg8z3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2700</Words>
  <Characters>15394</Characters>
  <Application>Microsoft Office Word</Application>
  <DocSecurity>0</DocSecurity>
  <Lines>128</Lines>
  <Paragraphs>36</Paragraphs>
  <ScaleCrop>false</ScaleCrop>
  <Company>КонсультантПлюс Версия 4022.00.15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</cp:lastModifiedBy>
  <cp:revision>68</cp:revision>
  <cp:lastPrinted>2024-04-16T07:17:00Z</cp:lastPrinted>
  <dcterms:created xsi:type="dcterms:W3CDTF">2022-07-25T10:37:00Z</dcterms:created>
  <dcterms:modified xsi:type="dcterms:W3CDTF">2024-05-03T07:01:00Z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9BD989CD6A9E4CB3A68577A42F6543AE_12</vt:lpwstr>
  </property>
</Properties>
</file>