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32" w:type="dxa"/>
        <w:tblInd w:w="-885" w:type="dxa"/>
        <w:tblLayout w:type="fixed"/>
        <w:tblLook w:val="04A0"/>
      </w:tblPr>
      <w:tblGrid>
        <w:gridCol w:w="6442"/>
        <w:gridCol w:w="4190"/>
      </w:tblGrid>
      <w:tr w:rsidR="00485B59" w:rsidTr="00B51739">
        <w:trPr>
          <w:trHeight w:val="704"/>
        </w:trPr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59" w:rsidRDefault="00485B59" w:rsidP="00B51739">
            <w:pPr>
              <w:pStyle w:val="1"/>
              <w:spacing w:before="0" w:after="0"/>
            </w:pPr>
            <w:r>
              <w:rPr>
                <w:sz w:val="22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485B59" w:rsidTr="00B51739"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 xml:space="preserve">В отношении объектов недвижимого имущества, расположенных на территории кадастровых кварталов (территориях нескольких смежных кадастровых кварталов): </w:t>
            </w:r>
            <w:r>
              <w:rPr>
                <w:b/>
                <w:bCs/>
                <w:sz w:val="22"/>
                <w:szCs w:val="22"/>
              </w:rPr>
              <w:t>11:04:4701001</w:t>
            </w:r>
            <w:r>
              <w:rPr>
                <w:b/>
                <w:sz w:val="22"/>
                <w:szCs w:val="22"/>
              </w:rPr>
              <w:t xml:space="preserve"> (населенный пункт Усть-Пожег)</w:t>
            </w:r>
          </w:p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 xml:space="preserve">субъект Российской Федерации: </w:t>
            </w:r>
            <w:r>
              <w:rPr>
                <w:sz w:val="22"/>
                <w:szCs w:val="22"/>
                <w:u w:val="single"/>
              </w:rPr>
              <w:t>Республика Коми</w:t>
            </w:r>
            <w:r>
              <w:rPr>
                <w:sz w:val="22"/>
                <w:szCs w:val="22"/>
              </w:rPr>
              <w:t>,</w:t>
            </w:r>
          </w:p>
          <w:p w:rsidR="00485B59" w:rsidRDefault="00485B59" w:rsidP="00B51739">
            <w:pPr>
              <w:pStyle w:val="a5"/>
              <w:rPr>
                <w:u w:val="single"/>
              </w:rPr>
            </w:pPr>
            <w:r>
              <w:rPr>
                <w:sz w:val="22"/>
                <w:szCs w:val="22"/>
              </w:rPr>
              <w:t xml:space="preserve">муниципальное образование: </w:t>
            </w:r>
            <w:r>
              <w:rPr>
                <w:sz w:val="22"/>
                <w:szCs w:val="22"/>
                <w:u w:val="single"/>
              </w:rPr>
              <w:t>муниципальный район «Сыктывдинский», с. Слудка;</w:t>
            </w:r>
          </w:p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 xml:space="preserve">№ кадастрового квартала (нескольких смежных кадастровых кварталов): </w:t>
            </w:r>
            <w:r>
              <w:rPr>
                <w:b/>
                <w:bCs/>
                <w:sz w:val="22"/>
                <w:szCs w:val="22"/>
              </w:rPr>
              <w:t>11:04:4701001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в соответствии с государственным (муниципальным) контрактом № 207 от </w:t>
            </w:r>
            <w:r>
              <w:rPr>
                <w:sz w:val="22"/>
                <w:szCs w:val="22"/>
                <w:u w:val="single"/>
              </w:rPr>
              <w:t>«13»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u w:val="single"/>
              </w:rPr>
              <w:t>марта 2023 г.</w:t>
            </w:r>
            <w:r>
              <w:rPr>
                <w:sz w:val="22"/>
                <w:szCs w:val="22"/>
              </w:rPr>
              <w:t xml:space="preserve"> выполняются комплексные кадастровые работы.</w:t>
            </w:r>
          </w:p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  <w:p w:rsidR="00485B59" w:rsidRDefault="00485B59" w:rsidP="00B51739">
            <w:pPr>
              <w:pStyle w:val="a3"/>
              <w:widowControl w:val="0"/>
              <w:overflowPunct w:val="0"/>
              <w:spacing w:beforeAutospacing="0" w:after="0" w:line="240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Администрация МР «Сыктывдинский» Республики Коми: Республика Коми, Сыктывдинский район, с. Выльгорт, ул. Домны Каликовой, д. 62, каб. 11;</w:t>
            </w:r>
          </w:p>
          <w:p w:rsidR="00485B59" w:rsidRDefault="00485B59" w:rsidP="00B51739">
            <w:pPr>
              <w:pStyle w:val="a3"/>
              <w:widowControl w:val="0"/>
              <w:overflowPunct w:val="0"/>
              <w:spacing w:beforeAutospacing="0" w:after="0" w:line="240" w:lineRule="auto"/>
              <w:jc w:val="both"/>
              <w:rPr>
                <w:b/>
                <w:i/>
                <w:u w:val="single"/>
              </w:rPr>
            </w:pPr>
            <w:r>
              <w:rPr>
                <w:b/>
                <w:i/>
                <w:sz w:val="22"/>
                <w:szCs w:val="22"/>
                <w:u w:val="single"/>
              </w:rPr>
              <w:t>Администрация сельского поселения «Слудка»: Республика Коми, Сыктывдинский район, с. Слудка, ул. Магистральная, д. 23;</w:t>
            </w:r>
          </w:p>
          <w:p w:rsidR="00485B59" w:rsidRDefault="00485B59" w:rsidP="00B51739">
            <w:pPr>
              <w:pStyle w:val="a3"/>
              <w:widowControl w:val="0"/>
              <w:overflowPunct w:val="0"/>
              <w:spacing w:beforeAutospacing="0" w:after="0" w:line="240" w:lineRule="auto"/>
              <w:jc w:val="center"/>
            </w:pPr>
            <w:r>
              <w:rPr>
                <w:sz w:val="22"/>
                <w:szCs w:val="22"/>
              </w:rPr>
              <w:t>(Адрес работы согласительной комиссии)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или на официальных сайтах в информационно-телекоммуникационной сети «Интернет»:</w:t>
            </w:r>
          </w:p>
        </w:tc>
      </w:tr>
      <w:tr w:rsidR="00485B59" w:rsidTr="00B51739">
        <w:tc>
          <w:tcPr>
            <w:tcW w:w="6441" w:type="dxa"/>
            <w:tcBorders>
              <w:right w:val="single" w:sz="4" w:space="0" w:color="000000"/>
            </w:tcBorders>
          </w:tcPr>
          <w:p w:rsidR="00485B59" w:rsidRDefault="00485B59" w:rsidP="00B51739">
            <w:pPr>
              <w:pStyle w:val="a3"/>
              <w:widowControl w:val="0"/>
              <w:spacing w:after="0" w:line="240" w:lineRule="auto"/>
              <w:jc w:val="center"/>
            </w:pPr>
            <w:r>
              <w:rPr>
                <w:i/>
                <w:sz w:val="22"/>
                <w:szCs w:val="22"/>
                <w:u w:val="single"/>
              </w:rPr>
              <w:t>Администрация муниципального образования муниципального района «Сыктывдинский»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 xml:space="preserve"> (Наименование заказчика комплексных кадастровых работ)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 w:rsidR="00485B59" w:rsidRDefault="00485B59" w:rsidP="00B51739">
            <w:pPr>
              <w:pStyle w:val="a5"/>
              <w:jc w:val="center"/>
              <w:rPr>
                <w:i/>
                <w:u w:val="single"/>
              </w:rPr>
            </w:pPr>
          </w:p>
          <w:p w:rsidR="00485B59" w:rsidRDefault="00485B59" w:rsidP="00B51739">
            <w:pPr>
              <w:pStyle w:val="a5"/>
              <w:jc w:val="center"/>
            </w:pPr>
            <w:r>
              <w:rPr>
                <w:i/>
                <w:sz w:val="22"/>
                <w:szCs w:val="22"/>
                <w:u w:val="single"/>
                <w:lang w:val="en-US"/>
              </w:rPr>
              <w:t>https</w:t>
            </w:r>
            <w:r w:rsidRPr="00495369">
              <w:rPr>
                <w:i/>
                <w:sz w:val="22"/>
                <w:szCs w:val="22"/>
                <w:u w:val="single"/>
              </w:rPr>
              <w:t>://</w:t>
            </w:r>
            <w:proofErr w:type="spellStart"/>
            <w:r>
              <w:rPr>
                <w:i/>
                <w:sz w:val="22"/>
                <w:szCs w:val="22"/>
                <w:u w:val="single"/>
                <w:lang w:val="en-US"/>
              </w:rPr>
              <w:t>syktyvdin</w:t>
            </w:r>
            <w:proofErr w:type="spellEnd"/>
            <w:r w:rsidRPr="00495369">
              <w:rPr>
                <w:i/>
                <w:sz w:val="22"/>
                <w:szCs w:val="22"/>
                <w:u w:val="single"/>
              </w:rPr>
              <w:t>.</w:t>
            </w:r>
            <w:proofErr w:type="spellStart"/>
            <w:r>
              <w:rPr>
                <w:i/>
                <w:sz w:val="22"/>
                <w:szCs w:val="22"/>
                <w:u w:val="single"/>
                <w:lang w:val="en-US"/>
              </w:rPr>
              <w:t>gosuslugi</w:t>
            </w:r>
            <w:proofErr w:type="spellEnd"/>
            <w:r w:rsidRPr="00495369">
              <w:rPr>
                <w:i/>
                <w:sz w:val="22"/>
                <w:szCs w:val="22"/>
                <w:u w:val="single"/>
              </w:rPr>
              <w:t>.</w:t>
            </w:r>
            <w:proofErr w:type="spellStart"/>
            <w:r>
              <w:rPr>
                <w:i/>
                <w:sz w:val="22"/>
                <w:szCs w:val="22"/>
                <w:u w:val="single"/>
                <w:lang w:val="en-US"/>
              </w:rPr>
              <w:t>ru</w:t>
            </w:r>
            <w:proofErr w:type="spellEnd"/>
            <w:r w:rsidRPr="00495369">
              <w:rPr>
                <w:i/>
                <w:sz w:val="22"/>
                <w:szCs w:val="22"/>
                <w:u w:val="single"/>
              </w:rPr>
              <w:t>/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485B59" w:rsidTr="00B51739">
        <w:tc>
          <w:tcPr>
            <w:tcW w:w="6441" w:type="dxa"/>
            <w:tcBorders>
              <w:right w:val="single" w:sz="4" w:space="0" w:color="000000"/>
            </w:tcBorders>
          </w:tcPr>
          <w:p w:rsidR="00485B59" w:rsidRDefault="00485B59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Комитет Республики Коми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i/>
                <w:sz w:val="22"/>
                <w:szCs w:val="22"/>
                <w:u w:val="single"/>
              </w:rPr>
              <w:t>имущественных и земельных отношений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 w:rsidR="00485B59" w:rsidRDefault="00485B59" w:rsidP="00B51739">
            <w:pPr>
              <w:pStyle w:val="a5"/>
              <w:jc w:val="center"/>
              <w:rPr>
                <w:u w:val="single"/>
              </w:rPr>
            </w:pPr>
          </w:p>
          <w:p w:rsidR="00485B59" w:rsidRDefault="00485B59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agui.rkomi.ru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(Адрес сайта)</w:t>
            </w:r>
          </w:p>
          <w:p w:rsidR="00485B59" w:rsidRDefault="00485B59" w:rsidP="00B51739">
            <w:pPr>
              <w:pStyle w:val="a5"/>
            </w:pPr>
          </w:p>
        </w:tc>
      </w:tr>
      <w:tr w:rsidR="00485B59" w:rsidTr="00B51739">
        <w:tc>
          <w:tcPr>
            <w:tcW w:w="6441" w:type="dxa"/>
            <w:tcBorders>
              <w:right w:val="single" w:sz="4" w:space="0" w:color="000000"/>
            </w:tcBorders>
          </w:tcPr>
          <w:p w:rsidR="00485B59" w:rsidRDefault="00485B59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Управление Росреестра по Республике Коми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(Наименование органа регистрации прав)</w:t>
            </w:r>
          </w:p>
        </w:tc>
        <w:tc>
          <w:tcPr>
            <w:tcW w:w="4190" w:type="dxa"/>
            <w:tcBorders>
              <w:right w:val="single" w:sz="4" w:space="0" w:color="000000"/>
            </w:tcBorders>
          </w:tcPr>
          <w:p w:rsidR="00485B59" w:rsidRDefault="00485B59" w:rsidP="00B51739">
            <w:pPr>
              <w:pStyle w:val="a5"/>
              <w:jc w:val="center"/>
              <w:rPr>
                <w:i/>
                <w:u w:val="single"/>
              </w:rPr>
            </w:pPr>
            <w:r>
              <w:rPr>
                <w:i/>
                <w:sz w:val="22"/>
                <w:szCs w:val="22"/>
                <w:u w:val="single"/>
              </w:rPr>
              <w:t>rosreestr.ru</w:t>
            </w:r>
          </w:p>
          <w:p w:rsidR="00485B59" w:rsidRDefault="00485B59" w:rsidP="00B51739">
            <w:pPr>
              <w:pStyle w:val="a5"/>
              <w:jc w:val="center"/>
            </w:pPr>
            <w:r>
              <w:rPr>
                <w:sz w:val="22"/>
                <w:szCs w:val="22"/>
              </w:rPr>
              <w:t>(Адрес сайта)</w:t>
            </w:r>
          </w:p>
        </w:tc>
      </w:tr>
      <w:tr w:rsidR="00485B59" w:rsidTr="00B51739">
        <w:tc>
          <w:tcPr>
            <w:tcW w:w="1063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5B59" w:rsidRDefault="00485B59" w:rsidP="00B51739">
            <w:pPr>
              <w:pStyle w:val="a3"/>
              <w:widowControl w:val="0"/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кадастровых кварталов (нескольких смежных кадастровых кварталов): </w:t>
            </w:r>
            <w:r>
              <w:rPr>
                <w:b/>
                <w:bCs/>
                <w:sz w:val="22"/>
                <w:szCs w:val="22"/>
              </w:rPr>
              <w:t>11:04:4701001</w:t>
            </w:r>
          </w:p>
          <w:p w:rsidR="00485B59" w:rsidRDefault="00485B59" w:rsidP="00B51739">
            <w:pPr>
              <w:pStyle w:val="a3"/>
              <w:widowControl w:val="0"/>
              <w:overflowPunct w:val="0"/>
              <w:spacing w:beforeAutospacing="0" w:after="0" w:line="240" w:lineRule="auto"/>
              <w:jc w:val="both"/>
              <w:rPr>
                <w:b/>
              </w:rPr>
            </w:pPr>
            <w:r>
              <w:rPr>
                <w:sz w:val="22"/>
                <w:szCs w:val="22"/>
              </w:rPr>
              <w:t xml:space="preserve">состоится по адресу: </w:t>
            </w:r>
            <w:r>
              <w:rPr>
                <w:i/>
                <w:sz w:val="22"/>
                <w:szCs w:val="22"/>
                <w:u w:val="single"/>
              </w:rPr>
              <w:t xml:space="preserve">Республика Коми, Сыктывдинский район, с. Выльгорт, ул. Домны Каликовой, д. 62, актовый зал </w:t>
            </w:r>
            <w:r>
              <w:rPr>
                <w:sz w:val="22"/>
                <w:szCs w:val="22"/>
                <w:highlight w:val="yellow"/>
              </w:rPr>
              <w:t>«</w:t>
            </w:r>
            <w:r>
              <w:rPr>
                <w:b/>
                <w:sz w:val="22"/>
                <w:szCs w:val="22"/>
                <w:highlight w:val="yellow"/>
              </w:rPr>
              <w:t>7» августа 2023 г. в 14:30;</w:t>
            </w:r>
          </w:p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:rsidR="00485B59" w:rsidRDefault="00485B59" w:rsidP="00B51739">
            <w:pPr>
              <w:pStyle w:val="a4"/>
              <w:rPr>
                <w:b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highlight w:val="yellow"/>
                <w:u w:val="single"/>
              </w:rPr>
              <w:t>с «17» июля 2023 г. по «4» августа 2023 г. и</w:t>
            </w:r>
          </w:p>
          <w:p w:rsidR="00485B59" w:rsidRDefault="00485B59" w:rsidP="00B51739">
            <w:pPr>
              <w:pStyle w:val="a5"/>
              <w:rPr>
                <w:u w:val="single"/>
              </w:rPr>
            </w:pPr>
            <w:r>
              <w:rPr>
                <w:b/>
                <w:sz w:val="22"/>
                <w:szCs w:val="22"/>
                <w:highlight w:val="yellow"/>
                <w:u w:val="single"/>
              </w:rPr>
              <w:t>с «8» августа 2023 г. по «11» сентября 2023 г.</w:t>
            </w:r>
          </w:p>
          <w:p w:rsidR="00485B59" w:rsidRDefault="00485B59" w:rsidP="00B51739">
            <w:pPr>
              <w:pStyle w:val="a5"/>
            </w:pPr>
            <w:r>
              <w:rPr>
                <w:sz w:val="22"/>
                <w:szCs w:val="22"/>
              </w:rPr>
              <w:t xml:space="preserve">Возражения оформляются в соответствии с </w:t>
            </w:r>
            <w:hyperlink r:id="rId6">
              <w:r>
                <w:rPr>
                  <w:sz w:val="22"/>
                  <w:szCs w:val="22"/>
                </w:rPr>
                <w:t>частью 15 статьи 42.10</w:t>
              </w:r>
            </w:hyperlink>
            <w:r>
              <w:rPr>
                <w:sz w:val="22"/>
                <w:szCs w:val="22"/>
              </w:rPr>
              <w:t xml:space="preserve"> Федерального закона от 24 июля 2007 г. № 221-ФЗ «О государственном кадастре недвижимости»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в случае отсутствия таких возражений местоположение границ земельных участков считается согласованным.</w:t>
            </w:r>
          </w:p>
          <w:p w:rsidR="00485B59" w:rsidRDefault="00485B59" w:rsidP="00B51739">
            <w:pPr>
              <w:jc w:val="left"/>
            </w:pPr>
            <w:r>
              <w:rPr>
                <w:sz w:val="22"/>
                <w:szCs w:val="22"/>
              </w:rPr>
              <w:t xml:space="preserve">Ссылка для скачивания информационных материалов: </w:t>
            </w:r>
            <w:hyperlink r:id="rId7">
              <w:r>
                <w:rPr>
                  <w:sz w:val="22"/>
                  <w:szCs w:val="22"/>
                </w:rPr>
                <w:t>https://disk.yandex.ru/d/1Y7iAGPAH6AgvA</w:t>
              </w:r>
            </w:hyperlink>
            <w:hyperlink>
              <w:r>
                <w:rPr>
                  <w:sz w:val="22"/>
                  <w:szCs w:val="22"/>
                </w:rPr>
                <w:t xml:space="preserve"> </w:t>
              </w:r>
            </w:hyperlink>
          </w:p>
        </w:tc>
      </w:tr>
    </w:tbl>
    <w:p w:rsidR="00485B59" w:rsidRDefault="00485B59" w:rsidP="00485B59">
      <w:pPr>
        <w:ind w:firstLine="0"/>
      </w:pPr>
    </w:p>
    <w:p w:rsidR="006744F9" w:rsidRDefault="00A27391">
      <w:bookmarkStart w:id="0" w:name="_GoBack"/>
      <w:bookmarkEnd w:id="0"/>
    </w:p>
    <w:sectPr w:rsidR="006744F9" w:rsidSect="00645BF8">
      <w:footerReference w:type="default" r:id="rId8"/>
      <w:pgSz w:w="11906" w:h="16800"/>
      <w:pgMar w:top="568" w:right="851" w:bottom="777" w:left="1701" w:header="0" w:footer="720" w:gutter="0"/>
      <w:cols w:space="720"/>
      <w:formProt w:val="0"/>
      <w:docGrid w:linePitch="1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391" w:rsidRDefault="00A27391" w:rsidP="00645BF8">
      <w:r>
        <w:separator/>
      </w:r>
    </w:p>
  </w:endnote>
  <w:endnote w:type="continuationSeparator" w:id="0">
    <w:p w:rsidR="00A27391" w:rsidRDefault="00A27391" w:rsidP="00645B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3300" w:type="pct"/>
      <w:tblLayout w:type="fixed"/>
      <w:tblCellMar>
        <w:left w:w="0" w:type="dxa"/>
        <w:right w:w="0" w:type="dxa"/>
      </w:tblCellMar>
      <w:tblLook w:val="04A0"/>
    </w:tblPr>
    <w:tblGrid>
      <w:gridCol w:w="3087"/>
      <w:gridCol w:w="3087"/>
    </w:tblGrid>
    <w:tr w:rsidR="007C269D">
      <w:tc>
        <w:tcPr>
          <w:tcW w:w="3086" w:type="dxa"/>
        </w:tcPr>
        <w:p w:rsidR="007C269D" w:rsidRDefault="00A27391">
          <w:pPr>
            <w:ind w:firstLine="0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086" w:type="dxa"/>
        </w:tcPr>
        <w:p w:rsidR="007C269D" w:rsidRDefault="00A27391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:rsidR="007C269D" w:rsidRDefault="00A27391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391" w:rsidRDefault="00A27391" w:rsidP="00645BF8">
      <w:r>
        <w:separator/>
      </w:r>
    </w:p>
  </w:footnote>
  <w:footnote w:type="continuationSeparator" w:id="0">
    <w:p w:rsidR="00A27391" w:rsidRDefault="00A27391" w:rsidP="00645B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A45"/>
    <w:rsid w:val="00194FE6"/>
    <w:rsid w:val="003417AD"/>
    <w:rsid w:val="00485B59"/>
    <w:rsid w:val="00593ADB"/>
    <w:rsid w:val="005C2AD9"/>
    <w:rsid w:val="00645BF8"/>
    <w:rsid w:val="008F0A45"/>
    <w:rsid w:val="00977E50"/>
    <w:rsid w:val="00A27391"/>
    <w:rsid w:val="00BB3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485B59"/>
    <w:pPr>
      <w:widowControl w:val="0"/>
      <w:suppressAutoHyphens/>
      <w:spacing w:after="0" w:line="240" w:lineRule="auto"/>
      <w:ind w:firstLine="720"/>
      <w:jc w:val="both"/>
    </w:pPr>
    <w:rPr>
      <w:rFonts w:ascii="Times New Roman CYR" w:eastAsia="SimSun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unhideWhenUsed/>
    <w:qFormat/>
    <w:rsid w:val="00485B59"/>
    <w:pPr>
      <w:spacing w:before="108" w:after="108"/>
      <w:ind w:firstLine="0"/>
      <w:jc w:val="center"/>
      <w:outlineLvl w:val="0"/>
    </w:pPr>
    <w:rPr>
      <w:b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5B59"/>
    <w:rPr>
      <w:rFonts w:ascii="Times New Roman CYR" w:eastAsia="SimSun" w:hAnsi="Times New Roman CYR" w:cs="Times New Roman CYR"/>
      <w:b/>
      <w:color w:val="26282F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qFormat/>
    <w:rsid w:val="00485B59"/>
    <w:pPr>
      <w:widowControl/>
      <w:spacing w:beforeAutospacing="1" w:after="142" w:line="288" w:lineRule="auto"/>
      <w:ind w:firstLine="0"/>
      <w:jc w:val="left"/>
    </w:pPr>
    <w:rPr>
      <w:rFonts w:cs="Times New Roman"/>
    </w:rPr>
  </w:style>
  <w:style w:type="paragraph" w:customStyle="1" w:styleId="a4">
    <w:name w:val="Прижатый влево"/>
    <w:basedOn w:val="a"/>
    <w:next w:val="a"/>
    <w:uiPriority w:val="99"/>
    <w:unhideWhenUsed/>
    <w:qFormat/>
    <w:rsid w:val="00485B59"/>
    <w:pPr>
      <w:ind w:firstLine="0"/>
      <w:jc w:val="left"/>
    </w:pPr>
  </w:style>
  <w:style w:type="paragraph" w:customStyle="1" w:styleId="a5">
    <w:name w:val="Нормальный (таблица)"/>
    <w:basedOn w:val="a"/>
    <w:next w:val="a"/>
    <w:uiPriority w:val="99"/>
    <w:unhideWhenUsed/>
    <w:qFormat/>
    <w:rsid w:val="00485B59"/>
    <w:pPr>
      <w:ind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d/1Y7iAGPAH6Agv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?id=12054874&amp;sub=14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595</Words>
  <Characters>3393</Characters>
  <Application>Microsoft Office Word</Application>
  <DocSecurity>0</DocSecurity>
  <Lines>28</Lines>
  <Paragraphs>7</Paragraphs>
  <ScaleCrop>false</ScaleCrop>
  <Company>Microsoft</Company>
  <LinksUpToDate>false</LinksUpToDate>
  <CharactersWithSpaces>3981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spec_2</dc:creator>
  <cp:lastModifiedBy>User</cp:lastModifiedBy>
  <cp:revision>2</cp:revision>
  <dcterms:created xsi:type="dcterms:W3CDTF">2024-05-03T07:59:00Z</dcterms:created>
  <dcterms:modified xsi:type="dcterms:W3CDTF">2024-05-03T07:59:00Z</dcterms:modified>
</cp:coreProperties>
</file>