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1" w:rsidRPr="00F31016" w:rsidRDefault="00BB6E61" w:rsidP="00BB6E61">
      <w:pPr>
        <w:spacing w:after="0"/>
        <w:jc w:val="right"/>
        <w:rPr>
          <w:sz w:val="10"/>
          <w:szCs w:val="10"/>
        </w:rPr>
      </w:pPr>
      <w:r w:rsidRPr="00F31016">
        <w:rPr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BB6E61" w:rsidRPr="00EF7E11" w:rsidRDefault="00BB6E61" w:rsidP="00BB6E61">
      <w:pPr>
        <w:tabs>
          <w:tab w:val="center" w:pos="4947"/>
          <w:tab w:val="right" w:pos="9355"/>
        </w:tabs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"/>
          <w:szCs w:val="2"/>
          <w:u w:val="single"/>
        </w:rPr>
      </w:pPr>
    </w:p>
    <w:p w:rsidR="00BB6E61" w:rsidRPr="00EF7E11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F7E1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F7E11">
        <w:rPr>
          <w:rFonts w:ascii="Times New Roman" w:eastAsia="A" w:hAnsi="Times New Roman" w:cs="Times New Roman"/>
        </w:rPr>
        <w:t xml:space="preserve">       </w:t>
      </w:r>
      <w:r w:rsidRPr="00EF7E11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EF7E11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F7E11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55A54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FAD34D" wp14:editId="418901D2">
            <wp:simplePos x="0" y="0"/>
            <wp:positionH relativeFrom="margin">
              <wp:posOffset>2519680</wp:posOffset>
            </wp:positionH>
            <wp:positionV relativeFrom="paragraph">
              <wp:posOffset>-50800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A54">
        <w:rPr>
          <w:rFonts w:ascii="Times New Roman" w:eastAsia="A" w:hAnsi="Times New Roman" w:cs="Times New Roman"/>
        </w:rPr>
        <w:t xml:space="preserve">   </w:t>
      </w:r>
      <w:r w:rsidRPr="00155A54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155A54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155A54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Сыктывд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>öвет</w:t>
      </w:r>
      <w:proofErr w:type="spellEnd"/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155A54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155A54">
        <w:rPr>
          <w:rFonts w:ascii="Times New Roman" w:hAnsi="Times New Roman" w:cs="Times New Roman"/>
          <w:b/>
          <w:sz w:val="32"/>
        </w:rPr>
        <w:t xml:space="preserve"> образования муниципального района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«Сыктывдинский»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155A54">
        <w:rPr>
          <w:rFonts w:ascii="Times New Roman" w:hAnsi="Times New Roman" w:cs="Times New Roman"/>
          <w:u w:val="single"/>
        </w:rPr>
        <w:t>с</w:t>
      </w:r>
      <w:proofErr w:type="gramStart"/>
      <w:r w:rsidRPr="00155A54">
        <w:rPr>
          <w:rFonts w:ascii="Times New Roman" w:hAnsi="Times New Roman" w:cs="Times New Roman"/>
          <w:u w:val="single"/>
        </w:rPr>
        <w:t>.В</w:t>
      </w:r>
      <w:proofErr w:type="gramEnd"/>
      <w:r w:rsidRPr="00155A54">
        <w:rPr>
          <w:rFonts w:ascii="Times New Roman" w:hAnsi="Times New Roman" w:cs="Times New Roman"/>
          <w:u w:val="single"/>
        </w:rPr>
        <w:t>ыльгорт</w:t>
      </w:r>
      <w:proofErr w:type="spellEnd"/>
      <w:r w:rsidRPr="00155A54">
        <w:rPr>
          <w:rFonts w:ascii="Times New Roman" w:hAnsi="Times New Roman" w:cs="Times New Roman"/>
          <w:b/>
          <w:sz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КЫВКÖРТÖД</w:t>
      </w:r>
    </w:p>
    <w:p w:rsidR="00BB6E61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РЕШЕНИЕ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муниципального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24801" w:rsidRPr="00423CA5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734E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309" w:rsidRPr="004745FB" w:rsidRDefault="00261309" w:rsidP="00261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от 28 декабря 2016 года</w:t>
      </w:r>
    </w:p>
    <w:p w:rsidR="00261309" w:rsidRPr="004745FB" w:rsidRDefault="00261309" w:rsidP="00261309">
      <w:pPr>
        <w:tabs>
          <w:tab w:val="left" w:pos="8175"/>
        </w:tabs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14/12-15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Default="006B480A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024801" w:rsidRPr="00423CA5">
        <w:rPr>
          <w:rStyle w:val="FontStyle18"/>
          <w:b w:val="0"/>
          <w:sz w:val="24"/>
          <w:szCs w:val="24"/>
        </w:rPr>
        <w:t>статьями 8, 20, 26</w:t>
      </w:r>
      <w:r w:rsidR="00261309">
        <w:rPr>
          <w:rStyle w:val="FontStyle18"/>
          <w:b w:val="0"/>
          <w:sz w:val="24"/>
          <w:szCs w:val="24"/>
        </w:rPr>
        <w:t>, 33</w:t>
      </w:r>
      <w:r w:rsidR="00024801" w:rsidRPr="00423CA5">
        <w:rPr>
          <w:rStyle w:val="FontStyle18"/>
          <w:b w:val="0"/>
          <w:sz w:val="24"/>
          <w:szCs w:val="24"/>
        </w:rPr>
        <w:t xml:space="preserve"> Градостроительного кодекса Российской Федерации и Уставом муниципального образования муниципального района «Сыктывдинский», </w:t>
      </w:r>
    </w:p>
    <w:p w:rsidR="00024801" w:rsidRDefault="00024801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024801" w:rsidRPr="00423CA5" w:rsidRDefault="00024801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024801" w:rsidRPr="00423CA5" w:rsidRDefault="00024801" w:rsidP="0002480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47" w:rsidRDefault="00024801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Внести в приложение к решению Совета муниципального образования муниципального район</w:t>
      </w:r>
      <w:r w:rsidR="001F64C6">
        <w:rPr>
          <w:rStyle w:val="FontStyle18"/>
          <w:b w:val="0"/>
          <w:sz w:val="24"/>
          <w:szCs w:val="24"/>
        </w:rPr>
        <w:t>а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«Сыктывдинский» 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7E69" w:rsidRDefault="00A52947" w:rsidP="004F3EF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- статью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734E24">
        <w:rPr>
          <w:rFonts w:ascii="Times New Roman" w:hAnsi="Times New Roman" w:cs="Times New Roman"/>
          <w:sz w:val="24"/>
          <w:szCs w:val="24"/>
        </w:rPr>
        <w:t>3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6B480A">
        <w:rPr>
          <w:rFonts w:ascii="Times New Roman" w:hAnsi="Times New Roman" w:cs="Times New Roman"/>
          <w:sz w:val="24"/>
          <w:szCs w:val="24"/>
        </w:rPr>
        <w:t>следующей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36467" w:rsidRPr="00436467" w:rsidRDefault="00436467" w:rsidP="004F3EF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F3EF1" w:rsidRPr="004F3EF1" w:rsidRDefault="00A52947" w:rsidP="004F3EF1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pacing w:val="-5"/>
          <w:kern w:val="1"/>
          <w:sz w:val="24"/>
          <w:szCs w:val="24"/>
          <w:lang w:eastAsia="ar-SA"/>
        </w:rPr>
      </w:pPr>
      <w:r w:rsidRPr="00424B52">
        <w:rPr>
          <w:rFonts w:ascii="Times New Roman" w:hAnsi="Times New Roman" w:cs="Times New Roman"/>
          <w:sz w:val="24"/>
          <w:szCs w:val="24"/>
        </w:rPr>
        <w:tab/>
      </w:r>
      <w:r w:rsidR="009D7E69" w:rsidRPr="00424B52">
        <w:rPr>
          <w:rFonts w:ascii="Times New Roman" w:hAnsi="Times New Roman" w:cs="Times New Roman"/>
          <w:sz w:val="24"/>
          <w:szCs w:val="24"/>
        </w:rPr>
        <w:t>«</w:t>
      </w:r>
      <w:r w:rsidR="004F3EF1" w:rsidRPr="004F3EF1">
        <w:rPr>
          <w:rFonts w:ascii="Times New Roman" w:hAnsi="Times New Roman" w:cs="Times New Roman"/>
          <w:b/>
          <w:sz w:val="24"/>
          <w:szCs w:val="24"/>
        </w:rPr>
        <w:t>Статья 53. Градостроительные регламенты. Зоны инженерной инфраструктуры.</w:t>
      </w:r>
      <w:r w:rsidR="004F3EF1" w:rsidRPr="004F3EF1">
        <w:rPr>
          <w:rFonts w:ascii="Times New Roman" w:eastAsia="Times New Roman" w:hAnsi="Times New Roman" w:cs="Times New Roman"/>
          <w:b/>
          <w:bCs/>
          <w:spacing w:val="-5"/>
          <w:kern w:val="1"/>
          <w:sz w:val="24"/>
          <w:szCs w:val="24"/>
          <w:lang w:eastAsia="ar-SA"/>
        </w:rPr>
        <w:t xml:space="preserve"> </w:t>
      </w:r>
    </w:p>
    <w:p w:rsidR="004F3EF1" w:rsidRPr="004F3EF1" w:rsidRDefault="004F3EF1" w:rsidP="004F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 в целях обеспечения населения инженерной инфраструктурой.</w:t>
      </w:r>
    </w:p>
    <w:p w:rsidR="004F3EF1" w:rsidRPr="004F3EF1" w:rsidRDefault="004F3EF1" w:rsidP="004F3E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Виды использования памятников истории и культуры, а так же параметры и характеристики их изменений определяются в соответствии с законодательством об объектах культурного наследия.</w:t>
      </w:r>
    </w:p>
    <w:p w:rsidR="004F3EF1" w:rsidRPr="004F3EF1" w:rsidRDefault="004F3EF1" w:rsidP="004F3EF1">
      <w:pPr>
        <w:pStyle w:val="5"/>
        <w:spacing w:after="0"/>
        <w:ind w:firstLine="851"/>
        <w:jc w:val="both"/>
        <w:rPr>
          <w:i w:val="0"/>
          <w:sz w:val="24"/>
          <w:szCs w:val="24"/>
        </w:rPr>
      </w:pPr>
      <w:r w:rsidRPr="004F3EF1">
        <w:rPr>
          <w:i w:val="0"/>
          <w:sz w:val="24"/>
          <w:szCs w:val="24"/>
        </w:rPr>
        <w:lastRenderedPageBreak/>
        <w:t>И-1 зона размещения производственных, коммунально-складских и сельскохозяйственных объектов.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7"/>
        <w:gridCol w:w="748"/>
        <w:gridCol w:w="76"/>
        <w:gridCol w:w="6095"/>
        <w:gridCol w:w="6"/>
      </w:tblGrid>
      <w:tr w:rsidR="004F3EF1" w:rsidRPr="004F3EF1" w:rsidTr="008B5235">
        <w:trPr>
          <w:trHeight w:val="371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F1" w:rsidRPr="004F3EF1" w:rsidRDefault="004F3EF1" w:rsidP="004F3EF1">
            <w:pPr>
              <w:tabs>
                <w:tab w:val="num" w:pos="1080"/>
              </w:tabs>
              <w:spacing w:after="0" w:line="240" w:lineRule="auto"/>
              <w:ind w:left="107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F3EF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И-1 Зона инженерной инфраструктуры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gridSpan w:val="3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4F3EF1" w:rsidRPr="004F3EF1" w:rsidTr="008B5235">
        <w:trPr>
          <w:trHeight w:val="377"/>
        </w:trPr>
        <w:tc>
          <w:tcPr>
            <w:tcW w:w="9504" w:type="dxa"/>
            <w:gridSpan w:val="7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F3EF1" w:rsidRPr="004F3EF1" w:rsidTr="008B5235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</w:tr>
      <w:tr w:rsidR="004F3EF1" w:rsidRPr="004F3EF1" w:rsidTr="008B5235">
        <w:trPr>
          <w:trHeight w:val="142"/>
        </w:trPr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4F3EF1" w:rsidRPr="004F3EF1" w:rsidRDefault="004F3EF1" w:rsidP="0026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4F3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гидроэнергетики, атомных станций, ядерных установок (за </w:t>
            </w:r>
            <w:proofErr w:type="gramStart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gramEnd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4F3EF1" w:rsidRPr="004F3EF1" w:rsidRDefault="004F3EF1" w:rsidP="004F3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4F3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</w:t>
            </w:r>
            <w:r w:rsidRPr="004F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4F3EF1">
            <w:pPr>
              <w:pStyle w:val="ConsPlusNormal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вне границ населенного пункта;</w:t>
            </w:r>
          </w:p>
          <w:p w:rsidR="004F3EF1" w:rsidRPr="004F3EF1" w:rsidRDefault="004F3EF1" w:rsidP="004F3EF1">
            <w:pPr>
              <w:pStyle w:val="ConsPlusNormal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4F3EF1" w:rsidRPr="004F3EF1" w:rsidRDefault="004F3EF1" w:rsidP="004F3EF1">
            <w:pPr>
              <w:pStyle w:val="ConsPlusNormal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4F3EF1">
            <w:pPr>
              <w:pStyle w:val="ConsPlusNormal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4F3EF1" w:rsidRPr="004F3EF1" w:rsidTr="00261309">
        <w:trPr>
          <w:trHeight w:val="207"/>
        </w:trPr>
        <w:tc>
          <w:tcPr>
            <w:tcW w:w="9504" w:type="dxa"/>
            <w:gridSpan w:val="7"/>
            <w:shd w:val="clear" w:color="auto" w:fill="auto"/>
            <w:vAlign w:val="center"/>
          </w:tcPr>
          <w:p w:rsidR="004F3EF1" w:rsidRPr="004F3EF1" w:rsidRDefault="004F3EF1" w:rsidP="004F3E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54" w:hanging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4F3EF1" w:rsidRPr="004F3EF1" w:rsidTr="008B5235"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177" w:type="dxa"/>
            <w:gridSpan w:val="3"/>
            <w:shd w:val="clear" w:color="auto" w:fill="auto"/>
          </w:tcPr>
          <w:p w:rsidR="004F3EF1" w:rsidRPr="004F3EF1" w:rsidRDefault="004F3EF1" w:rsidP="0026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4F3EF1" w:rsidRPr="004F3EF1" w:rsidRDefault="004F3EF1" w:rsidP="00261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7.1 - </w:t>
            </w:r>
            <w:hyperlink w:anchor="Par305" w:tooltip="Ссылка на текущий документ" w:history="1">
              <w:r w:rsidRPr="004F3EF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7.5</w:t>
              </w:r>
            </w:hyperlink>
          </w:p>
        </w:tc>
      </w:tr>
      <w:tr w:rsidR="004F3EF1" w:rsidRPr="004F3EF1" w:rsidTr="008B5235">
        <w:trPr>
          <w:trHeight w:val="464"/>
        </w:trPr>
        <w:tc>
          <w:tcPr>
            <w:tcW w:w="9504" w:type="dxa"/>
            <w:gridSpan w:val="7"/>
            <w:shd w:val="clear" w:color="auto" w:fill="auto"/>
            <w:vAlign w:val="center"/>
          </w:tcPr>
          <w:p w:rsidR="004F3EF1" w:rsidRPr="004F3EF1" w:rsidRDefault="004F3EF1" w:rsidP="004F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использования</w:t>
            </w:r>
          </w:p>
        </w:tc>
      </w:tr>
      <w:tr w:rsidR="004F3EF1" w:rsidRPr="004F3EF1" w:rsidTr="008B5235">
        <w:trPr>
          <w:gridAfter w:val="1"/>
          <w:wAfter w:w="6" w:type="dxa"/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1" w:name="sub_1080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  <w:bookmarkEnd w:id="1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095" w:type="dxa"/>
            <w:shd w:val="clear" w:color="auto" w:fill="auto"/>
          </w:tcPr>
          <w:p w:rsidR="004F3EF1" w:rsidRPr="004F3EF1" w:rsidRDefault="004F3EF1" w:rsidP="004F3EF1">
            <w:pPr>
              <w:pStyle w:val="ae"/>
            </w:pPr>
            <w:proofErr w:type="gramStart"/>
            <w:r w:rsidRPr="004F3EF1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4F3EF1">
              <w:t xml:space="preserve"> размещение зданий военных училищ, военных институтов, военных университетов, военных академий</w:t>
            </w:r>
          </w:p>
        </w:tc>
      </w:tr>
      <w:tr w:rsidR="004F3EF1" w:rsidRPr="004F3EF1" w:rsidTr="008B5235">
        <w:trPr>
          <w:gridAfter w:val="1"/>
          <w:wAfter w:w="6" w:type="dxa"/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2" w:name="sub_1081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  <w:bookmarkEnd w:id="2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e"/>
              <w:ind w:left="33" w:hanging="33"/>
            </w:pPr>
            <w:r w:rsidRPr="004F3EF1"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4F3EF1" w:rsidRPr="004F3EF1" w:rsidRDefault="004F3EF1" w:rsidP="004F3EF1">
            <w:pPr>
              <w:pStyle w:val="ae"/>
              <w:ind w:left="33" w:hanging="33"/>
            </w:pPr>
            <w:r w:rsidRPr="004F3EF1"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4F3EF1" w:rsidRPr="004F3EF1" w:rsidRDefault="004F3EF1" w:rsidP="004F3EF1">
            <w:pPr>
              <w:pStyle w:val="ae"/>
              <w:ind w:left="33" w:hanging="33"/>
            </w:pPr>
            <w:r w:rsidRPr="004F3EF1"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4F3EF1" w:rsidRPr="004F3EF1" w:rsidRDefault="004F3EF1" w:rsidP="00261309">
            <w:pPr>
              <w:pStyle w:val="a4"/>
              <w:spacing w:after="0" w:line="240" w:lineRule="auto"/>
              <w:ind w:left="33" w:hanging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</w:tr>
      <w:tr w:rsidR="004F3EF1" w:rsidRPr="004F3EF1" w:rsidTr="008B5235">
        <w:trPr>
          <w:gridAfter w:val="1"/>
          <w:wAfter w:w="6" w:type="dxa"/>
          <w:trHeight w:val="90"/>
        </w:trPr>
        <w:tc>
          <w:tcPr>
            <w:tcW w:w="709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3" w:name="sub_1082"/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</w:t>
            </w:r>
            <w:bookmarkEnd w:id="3"/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F3EF1" w:rsidRPr="004F3EF1" w:rsidRDefault="004F3EF1" w:rsidP="004F3EF1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F3EF1" w:rsidRPr="004F3EF1" w:rsidRDefault="004F3EF1" w:rsidP="00261309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F3EF1">
              <w:rPr>
                <w:rFonts w:ascii="Times New Roman" w:hAnsi="Times New Roman" w:cs="Times New Roman"/>
                <w:sz w:val="24"/>
                <w:szCs w:val="2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</w:tr>
    </w:tbl>
    <w:p w:rsidR="004F3EF1" w:rsidRPr="004F3EF1" w:rsidRDefault="004F3EF1" w:rsidP="004F3EF1">
      <w:pPr>
        <w:shd w:val="clear" w:color="auto" w:fill="FFFFFF"/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F3EF1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4F3EF1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4F3EF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 для зон ИТИ:</w:t>
      </w:r>
    </w:p>
    <w:p w:rsidR="004F3EF1" w:rsidRPr="004F3EF1" w:rsidRDefault="004F3EF1" w:rsidP="004F3E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520"/>
      </w:tblGrid>
      <w:tr w:rsidR="004F3EF1" w:rsidRPr="004F3EF1" w:rsidTr="004F3EF1">
        <w:trPr>
          <w:jc w:val="center"/>
        </w:trPr>
        <w:tc>
          <w:tcPr>
            <w:tcW w:w="2837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Минимальная площадь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 м</w:t>
            </w:r>
            <w:proofErr w:type="gramStart"/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4F3EF1" w:rsidRPr="004F3EF1" w:rsidTr="004F3EF1">
        <w:trPr>
          <w:jc w:val="center"/>
        </w:trPr>
        <w:tc>
          <w:tcPr>
            <w:tcW w:w="2837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6520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4F3EF1" w:rsidRPr="004F3EF1" w:rsidTr="004F3EF1">
        <w:trPr>
          <w:jc w:val="center"/>
        </w:trPr>
        <w:tc>
          <w:tcPr>
            <w:tcW w:w="2837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6520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для всех основных строений количество надземных этажей – не более трех.</w:t>
            </w:r>
          </w:p>
          <w:p w:rsid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Высота и размеры в плане зданий предприятий обслуживания должны соответствовать требованиям к застройке земельных участков зоны жилой застройки, для которой организуется данная коммерческая зона.</w:t>
            </w:r>
          </w:p>
          <w:p w:rsidR="004F3EF1" w:rsidRP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4F3EF1" w:rsidRPr="004F3EF1" w:rsidTr="004F3EF1">
        <w:trPr>
          <w:jc w:val="center"/>
        </w:trPr>
        <w:tc>
          <w:tcPr>
            <w:tcW w:w="2837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Максимальный процент застройки в границах </w:t>
            </w:r>
            <w:proofErr w:type="gramStart"/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земельного</w:t>
            </w:r>
            <w:proofErr w:type="gramEnd"/>
          </w:p>
          <w:p w:rsidR="004F3EF1" w:rsidRPr="004F3EF1" w:rsidRDefault="004F3EF1" w:rsidP="004F3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участка</w:t>
            </w:r>
          </w:p>
        </w:tc>
        <w:tc>
          <w:tcPr>
            <w:tcW w:w="6520" w:type="dxa"/>
            <w:shd w:val="clear" w:color="auto" w:fill="auto"/>
          </w:tcPr>
          <w:p w:rsidR="004F3EF1" w:rsidRPr="004F3EF1" w:rsidRDefault="004F3EF1" w:rsidP="004F3E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3E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 более 40%.</w:t>
            </w:r>
          </w:p>
        </w:tc>
      </w:tr>
    </w:tbl>
    <w:p w:rsidR="004F3EF1" w:rsidRPr="004F3EF1" w:rsidRDefault="004F3EF1" w:rsidP="004F3E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 xml:space="preserve">Требования к параметрам сооружений и границам земельных участков </w:t>
      </w:r>
      <w:proofErr w:type="gramStart"/>
      <w:r w:rsidRPr="004F3EF1">
        <w:rPr>
          <w:rFonts w:ascii="Times New Roman" w:hAnsi="Times New Roman" w:cs="Times New Roman"/>
          <w:sz w:val="24"/>
          <w:szCs w:val="24"/>
        </w:rPr>
        <w:t>являются расчетными и определяются</w:t>
      </w:r>
      <w:proofErr w:type="gramEnd"/>
      <w:r w:rsidRPr="004F3EF1">
        <w:rPr>
          <w:rFonts w:ascii="Times New Roman" w:hAnsi="Times New Roman" w:cs="Times New Roman"/>
          <w:sz w:val="24"/>
          <w:szCs w:val="24"/>
        </w:rPr>
        <w:t xml:space="preserve"> в соответствии с назначением, специализацией объекта, планируемой вместимостью, мощностью и объемами ресурсов, необходимых для функционирования объекта – количество работающих, посетителей и т.п. по специализированным проектам и нормативам.</w:t>
      </w:r>
    </w:p>
    <w:p w:rsidR="004F3EF1" w:rsidRPr="004F3EF1" w:rsidRDefault="004F3EF1" w:rsidP="004F3E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34687104"/>
      <w:r w:rsidRPr="004F3EF1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указанных в основных видах разрешенного использования земельных участков и объектов капитального строительства настоящей статьи, устанавливаются в соответствии с документацией по планировке территории с учетом </w:t>
      </w:r>
    </w:p>
    <w:bookmarkEnd w:id="4"/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EF1">
        <w:rPr>
          <w:rFonts w:ascii="Times New Roman" w:hAnsi="Times New Roman" w:cs="Times New Roman"/>
          <w:sz w:val="24"/>
          <w:szCs w:val="24"/>
        </w:rPr>
        <w:t>региональных нормативов градостроительного проектирования (РНГП) для Республики Коми (утверждены приказом Минархстроя Республики Коми от 29.01.2008 № 7-ОД),</w:t>
      </w:r>
      <w:proofErr w:type="gramEnd"/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СанПиН 2.1.4.1110-02 Зоны санитарной охраны источников водоснабжения и водопроводов питьевого назначения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4F3EF1" w:rsidRPr="004F3EF1" w:rsidRDefault="004F3EF1" w:rsidP="004F3EF1">
      <w:pPr>
        <w:pStyle w:val="ConsPlusNormal"/>
        <w:numPr>
          <w:ilvl w:val="0"/>
          <w:numId w:val="14"/>
        </w:numPr>
        <w:tabs>
          <w:tab w:val="left" w:pos="1134"/>
        </w:tabs>
        <w:spacing w:before="120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СНиП 3.07.02-87 Гидротехнические морские и речные транспортные сооружения и иных норм и правил.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СП 118.13330.2012 СНиП 31-06-2009 «Общественные здания и сооружения»;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Технический регламент о требованиях пожарной безопасности ФЗ РФ от 22 июля 2008г. № 123-ФЗ;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 ФЗ РФ от 30.12.2009 № 384-ФЗ;</w:t>
      </w:r>
    </w:p>
    <w:p w:rsidR="004F3EF1" w:rsidRPr="004F3EF1" w:rsidRDefault="004F3EF1" w:rsidP="004F3EF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EF1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</w:t>
      </w:r>
      <w:proofErr w:type="gramStart"/>
      <w:r w:rsidRPr="004F3EF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6467" w:rsidRDefault="00436467" w:rsidP="0043646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9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МО МР «Сыктывдинский» и заместителя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29C2" w:rsidRPr="002E29C2" w:rsidRDefault="002E29C2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61309" w:rsidRDefault="00261309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</w:p>
    <w:p w:rsidR="00261309" w:rsidRDefault="00261309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</w:p>
    <w:p w:rsidR="002E29C2" w:rsidRPr="00423CA5" w:rsidRDefault="002E29C2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Глава </w:t>
      </w:r>
      <w:proofErr w:type="gramStart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муниципального</w:t>
      </w:r>
      <w:proofErr w:type="gramEnd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района - </w:t>
      </w:r>
    </w:p>
    <w:p w:rsidR="002E29C2" w:rsidRPr="00423CA5" w:rsidRDefault="009D7E69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п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редседатель Совета муниципального района 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                  С. С. </w:t>
      </w:r>
      <w:r w:rsidR="002E29C2">
        <w:rPr>
          <w:rFonts w:ascii="Times New Roman" w:hAnsi="Times New Roman" w:cs="Times New Roman"/>
          <w:sz w:val="24"/>
          <w:szCs w:val="28"/>
        </w:rPr>
        <w:t>Савинова</w:t>
      </w:r>
    </w:p>
    <w:p w:rsidR="00261309" w:rsidRDefault="00261309" w:rsidP="002E29C2">
      <w:pPr>
        <w:rPr>
          <w:rFonts w:ascii="Times New Roman" w:hAnsi="Times New Roman" w:cs="Times New Roman"/>
          <w:sz w:val="24"/>
          <w:szCs w:val="28"/>
        </w:rPr>
      </w:pPr>
    </w:p>
    <w:p w:rsidR="002E29C2" w:rsidRDefault="00261309" w:rsidP="002E29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28 декабря 2016 </w:t>
      </w:r>
      <w:r w:rsidR="00E5437E">
        <w:rPr>
          <w:rFonts w:ascii="Times New Roman" w:hAnsi="Times New Roman" w:cs="Times New Roman"/>
          <w:sz w:val="24"/>
          <w:szCs w:val="28"/>
        </w:rPr>
        <w:t>года</w:t>
      </w:r>
    </w:p>
    <w:p w:rsidR="00261309" w:rsidRDefault="00261309" w:rsidP="002E29C2">
      <w:pPr>
        <w:rPr>
          <w:rFonts w:ascii="Times New Roman" w:hAnsi="Times New Roman" w:cs="Times New Roman"/>
          <w:sz w:val="24"/>
          <w:szCs w:val="28"/>
        </w:rPr>
      </w:pPr>
    </w:p>
    <w:sectPr w:rsidR="00261309" w:rsidSect="00BB6E6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AA" w:rsidRDefault="00E828AA" w:rsidP="00423CA5">
      <w:pPr>
        <w:spacing w:after="0" w:line="240" w:lineRule="auto"/>
      </w:pPr>
      <w:r>
        <w:separator/>
      </w:r>
    </w:p>
  </w:endnote>
  <w:endnote w:type="continuationSeparator" w:id="0">
    <w:p w:rsidR="00E828AA" w:rsidRDefault="00E828AA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AA" w:rsidRDefault="00E828AA" w:rsidP="00423CA5">
      <w:pPr>
        <w:spacing w:after="0" w:line="240" w:lineRule="auto"/>
      </w:pPr>
      <w:r>
        <w:separator/>
      </w:r>
    </w:p>
  </w:footnote>
  <w:footnote w:type="continuationSeparator" w:id="0">
    <w:p w:rsidR="00E828AA" w:rsidRDefault="00E828AA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9" w:rsidRPr="00423CA5" w:rsidRDefault="00150C59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2">
    <w:nsid w:val="0000001E"/>
    <w:multiLevelType w:val="multilevel"/>
    <w:tmpl w:val="0000001E"/>
    <w:name w:val="WWNum29"/>
    <w:lvl w:ilvl="0">
      <w:start w:val="1"/>
      <w:numFmt w:val="none"/>
      <w:suff w:val="nothing"/>
      <w:lvlText w:val="-"/>
      <w:lvlJc w:val="left"/>
      <w:pPr>
        <w:tabs>
          <w:tab w:val="num" w:pos="596"/>
        </w:tabs>
        <w:ind w:left="-113" w:firstLine="680"/>
      </w:pPr>
      <w:rPr>
        <w:sz w:val="28"/>
        <w:szCs w:val="28"/>
      </w:rPr>
    </w:lvl>
    <w:lvl w:ilvl="1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2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3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4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5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6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7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8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</w:abstractNum>
  <w:abstractNum w:abstractNumId="3">
    <w:nsid w:val="02412E01"/>
    <w:multiLevelType w:val="hybridMultilevel"/>
    <w:tmpl w:val="CF36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7FDB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78E"/>
    <w:multiLevelType w:val="hybridMultilevel"/>
    <w:tmpl w:val="B1884FA0"/>
    <w:lvl w:ilvl="0" w:tplc="241C91D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D522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7A721CD"/>
    <w:multiLevelType w:val="hybridMultilevel"/>
    <w:tmpl w:val="38463A56"/>
    <w:lvl w:ilvl="0" w:tplc="225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D3A8D"/>
    <w:multiLevelType w:val="hybridMultilevel"/>
    <w:tmpl w:val="E87A22C2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650DC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E3536"/>
    <w:multiLevelType w:val="hybridMultilevel"/>
    <w:tmpl w:val="B0C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4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499"/>
        </w:tabs>
        <w:ind w:left="437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58E636CC"/>
    <w:multiLevelType w:val="hybridMultilevel"/>
    <w:tmpl w:val="050C052C"/>
    <w:lvl w:ilvl="0" w:tplc="7FCC41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B61575"/>
    <w:multiLevelType w:val="hybridMultilevel"/>
    <w:tmpl w:val="A7807578"/>
    <w:lvl w:ilvl="0" w:tplc="8014DD96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09FA"/>
    <w:multiLevelType w:val="multilevel"/>
    <w:tmpl w:val="DA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67143A07"/>
    <w:multiLevelType w:val="hybridMultilevel"/>
    <w:tmpl w:val="ACDC1254"/>
    <w:lvl w:ilvl="0" w:tplc="75F22698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4">
    <w:nsid w:val="67EE50A1"/>
    <w:multiLevelType w:val="hybridMultilevel"/>
    <w:tmpl w:val="F6F0F102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9797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D310AF3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71F9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7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13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18"/>
  </w:num>
  <w:num w:numId="20">
    <w:abstractNumId w:val="24"/>
  </w:num>
  <w:num w:numId="21">
    <w:abstractNumId w:val="12"/>
  </w:num>
  <w:num w:numId="22">
    <w:abstractNumId w:val="21"/>
  </w:num>
  <w:num w:numId="23">
    <w:abstractNumId w:val="26"/>
  </w:num>
  <w:num w:numId="24">
    <w:abstractNumId w:val="23"/>
  </w:num>
  <w:num w:numId="25">
    <w:abstractNumId w:val="10"/>
  </w:num>
  <w:num w:numId="26">
    <w:abstractNumId w:val="28"/>
  </w:num>
  <w:num w:numId="27">
    <w:abstractNumId w:val="27"/>
  </w:num>
  <w:num w:numId="28">
    <w:abstractNumId w:val="4"/>
  </w:num>
  <w:num w:numId="29">
    <w:abstractNumId w:val="25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B"/>
    <w:rsid w:val="0000580E"/>
    <w:rsid w:val="00015EB2"/>
    <w:rsid w:val="00024801"/>
    <w:rsid w:val="0008447D"/>
    <w:rsid w:val="000A02C9"/>
    <w:rsid w:val="000A3F7A"/>
    <w:rsid w:val="000E1416"/>
    <w:rsid w:val="000E1EAF"/>
    <w:rsid w:val="000E40E7"/>
    <w:rsid w:val="00150C59"/>
    <w:rsid w:val="00162258"/>
    <w:rsid w:val="0018610F"/>
    <w:rsid w:val="00190EF5"/>
    <w:rsid w:val="00194A7E"/>
    <w:rsid w:val="001A24E3"/>
    <w:rsid w:val="001C5898"/>
    <w:rsid w:val="001F64C6"/>
    <w:rsid w:val="00202CD9"/>
    <w:rsid w:val="00206B94"/>
    <w:rsid w:val="00232C83"/>
    <w:rsid w:val="002529E6"/>
    <w:rsid w:val="002558FC"/>
    <w:rsid w:val="002562E1"/>
    <w:rsid w:val="00261309"/>
    <w:rsid w:val="0026212B"/>
    <w:rsid w:val="002651B6"/>
    <w:rsid w:val="002777F7"/>
    <w:rsid w:val="0029440B"/>
    <w:rsid w:val="002966B4"/>
    <w:rsid w:val="00296A83"/>
    <w:rsid w:val="002A0767"/>
    <w:rsid w:val="002A5F08"/>
    <w:rsid w:val="002C68D0"/>
    <w:rsid w:val="002E29C2"/>
    <w:rsid w:val="002E4748"/>
    <w:rsid w:val="002E5239"/>
    <w:rsid w:val="002E7744"/>
    <w:rsid w:val="003346AB"/>
    <w:rsid w:val="003473B7"/>
    <w:rsid w:val="00386E82"/>
    <w:rsid w:val="00393917"/>
    <w:rsid w:val="00397EB9"/>
    <w:rsid w:val="003A5E41"/>
    <w:rsid w:val="003B63BE"/>
    <w:rsid w:val="003C2B16"/>
    <w:rsid w:val="003D4ED9"/>
    <w:rsid w:val="003F35A5"/>
    <w:rsid w:val="003F4B1D"/>
    <w:rsid w:val="003F710E"/>
    <w:rsid w:val="00413558"/>
    <w:rsid w:val="00423CA5"/>
    <w:rsid w:val="00424B52"/>
    <w:rsid w:val="00436467"/>
    <w:rsid w:val="00451E74"/>
    <w:rsid w:val="00461D2F"/>
    <w:rsid w:val="004752A2"/>
    <w:rsid w:val="00485409"/>
    <w:rsid w:val="00487840"/>
    <w:rsid w:val="00493CB5"/>
    <w:rsid w:val="00494B94"/>
    <w:rsid w:val="004972C2"/>
    <w:rsid w:val="004D643C"/>
    <w:rsid w:val="004D79BB"/>
    <w:rsid w:val="004E025F"/>
    <w:rsid w:val="004F3EF1"/>
    <w:rsid w:val="00506483"/>
    <w:rsid w:val="00545211"/>
    <w:rsid w:val="00550A24"/>
    <w:rsid w:val="00582560"/>
    <w:rsid w:val="005A2900"/>
    <w:rsid w:val="005B30BE"/>
    <w:rsid w:val="005B6E71"/>
    <w:rsid w:val="005C56C9"/>
    <w:rsid w:val="005C7FEC"/>
    <w:rsid w:val="005D28D9"/>
    <w:rsid w:val="005D3B0A"/>
    <w:rsid w:val="005E40F8"/>
    <w:rsid w:val="00601B47"/>
    <w:rsid w:val="00637976"/>
    <w:rsid w:val="006712CB"/>
    <w:rsid w:val="006721BB"/>
    <w:rsid w:val="0068664F"/>
    <w:rsid w:val="00695DFD"/>
    <w:rsid w:val="006B480A"/>
    <w:rsid w:val="006C33EB"/>
    <w:rsid w:val="006E14CB"/>
    <w:rsid w:val="006F5030"/>
    <w:rsid w:val="0071258C"/>
    <w:rsid w:val="0072316C"/>
    <w:rsid w:val="00734E24"/>
    <w:rsid w:val="0074564F"/>
    <w:rsid w:val="00746AC5"/>
    <w:rsid w:val="00767543"/>
    <w:rsid w:val="0077588A"/>
    <w:rsid w:val="007B27C0"/>
    <w:rsid w:val="007C48DF"/>
    <w:rsid w:val="00811BA9"/>
    <w:rsid w:val="00820499"/>
    <w:rsid w:val="00826EB6"/>
    <w:rsid w:val="00840B27"/>
    <w:rsid w:val="00875F0E"/>
    <w:rsid w:val="008C0397"/>
    <w:rsid w:val="008F3A07"/>
    <w:rsid w:val="008F48CF"/>
    <w:rsid w:val="008F6DE7"/>
    <w:rsid w:val="00922E78"/>
    <w:rsid w:val="00955870"/>
    <w:rsid w:val="00955F7C"/>
    <w:rsid w:val="00967F4C"/>
    <w:rsid w:val="00992D7A"/>
    <w:rsid w:val="00995060"/>
    <w:rsid w:val="009955C8"/>
    <w:rsid w:val="009A5210"/>
    <w:rsid w:val="009B055C"/>
    <w:rsid w:val="009B53C9"/>
    <w:rsid w:val="009D6B30"/>
    <w:rsid w:val="009D7E69"/>
    <w:rsid w:val="00A05BB7"/>
    <w:rsid w:val="00A06471"/>
    <w:rsid w:val="00A2017B"/>
    <w:rsid w:val="00A349D0"/>
    <w:rsid w:val="00A5056C"/>
    <w:rsid w:val="00A52947"/>
    <w:rsid w:val="00A54DB5"/>
    <w:rsid w:val="00A666B0"/>
    <w:rsid w:val="00A6746E"/>
    <w:rsid w:val="00A67C5C"/>
    <w:rsid w:val="00A70CE0"/>
    <w:rsid w:val="00A74B63"/>
    <w:rsid w:val="00A771E3"/>
    <w:rsid w:val="00A91084"/>
    <w:rsid w:val="00A97637"/>
    <w:rsid w:val="00AD7A41"/>
    <w:rsid w:val="00B22D73"/>
    <w:rsid w:val="00B330AB"/>
    <w:rsid w:val="00B37FC5"/>
    <w:rsid w:val="00B745DB"/>
    <w:rsid w:val="00B77E35"/>
    <w:rsid w:val="00B86560"/>
    <w:rsid w:val="00B90AC4"/>
    <w:rsid w:val="00BA2687"/>
    <w:rsid w:val="00BB6DE2"/>
    <w:rsid w:val="00BB6E61"/>
    <w:rsid w:val="00BD4CCB"/>
    <w:rsid w:val="00BE1147"/>
    <w:rsid w:val="00BE1510"/>
    <w:rsid w:val="00BE403A"/>
    <w:rsid w:val="00C0202C"/>
    <w:rsid w:val="00C225A5"/>
    <w:rsid w:val="00C276B8"/>
    <w:rsid w:val="00C311A6"/>
    <w:rsid w:val="00C45121"/>
    <w:rsid w:val="00C53252"/>
    <w:rsid w:val="00C62517"/>
    <w:rsid w:val="00C67396"/>
    <w:rsid w:val="00C956D3"/>
    <w:rsid w:val="00CD0E41"/>
    <w:rsid w:val="00CD4A4C"/>
    <w:rsid w:val="00CE4E88"/>
    <w:rsid w:val="00CF565B"/>
    <w:rsid w:val="00CF7990"/>
    <w:rsid w:val="00D219F2"/>
    <w:rsid w:val="00D40BB7"/>
    <w:rsid w:val="00D5016B"/>
    <w:rsid w:val="00D601B5"/>
    <w:rsid w:val="00D63AF8"/>
    <w:rsid w:val="00D74975"/>
    <w:rsid w:val="00D768B7"/>
    <w:rsid w:val="00DA1CAD"/>
    <w:rsid w:val="00DB72BB"/>
    <w:rsid w:val="00DD0452"/>
    <w:rsid w:val="00DD1A21"/>
    <w:rsid w:val="00DE0C48"/>
    <w:rsid w:val="00DE5EEA"/>
    <w:rsid w:val="00E041D4"/>
    <w:rsid w:val="00E3766B"/>
    <w:rsid w:val="00E5437E"/>
    <w:rsid w:val="00E6222B"/>
    <w:rsid w:val="00E7741B"/>
    <w:rsid w:val="00E828AA"/>
    <w:rsid w:val="00E8339F"/>
    <w:rsid w:val="00EA479B"/>
    <w:rsid w:val="00EB2846"/>
    <w:rsid w:val="00EF2F0E"/>
    <w:rsid w:val="00F05E77"/>
    <w:rsid w:val="00F11A42"/>
    <w:rsid w:val="00F136E3"/>
    <w:rsid w:val="00F56003"/>
    <w:rsid w:val="00FC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uiPriority w:val="99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E622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uiPriority w:val="99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E622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0D89-E011-488C-A0BE-835E8D1F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2017-01-10T06:24:00Z</cp:lastPrinted>
  <dcterms:created xsi:type="dcterms:W3CDTF">2017-01-09T08:19:00Z</dcterms:created>
  <dcterms:modified xsi:type="dcterms:W3CDTF">2017-01-10T06:24:00Z</dcterms:modified>
</cp:coreProperties>
</file>