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11" w:rsidRPr="00C02F11" w:rsidRDefault="00C02F11" w:rsidP="00C02F1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02F11">
        <w:rPr>
          <w:rFonts w:ascii="Times New Roman" w:hAnsi="Times New Roman"/>
          <w:sz w:val="32"/>
          <w:szCs w:val="32"/>
        </w:rPr>
        <w:t>Ответ. Согласно статье 125 Семейного кодекса Российской Федерации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усыновление производится судом по заявлению лица, желающего усыновить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ребенка.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Усыновителями могут быть совершеннолетние лица обоего пола, за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исключением лиц, указанных в пункте 1 статьи 127 Семейного кодекса.</w:t>
      </w:r>
    </w:p>
    <w:p w:rsidR="00C02F11" w:rsidRPr="00C02F11" w:rsidRDefault="00C02F11" w:rsidP="00C02F1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02F11">
        <w:rPr>
          <w:rFonts w:ascii="Times New Roman" w:hAnsi="Times New Roman"/>
          <w:sz w:val="32"/>
          <w:szCs w:val="32"/>
        </w:rPr>
        <w:t>По общему правилу лицо, желающее принять на воспитание ребенка,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может стать его усыновителем после прохождения специальной подготовки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органе опеки и попечительства. Однако в законодательстве предусмотрено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исключение, в соответствии с которым указанное требование не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распространяются на отчима (мачеху) усыновляемого ребенка.</w:t>
      </w:r>
    </w:p>
    <w:p w:rsidR="00C02F11" w:rsidRDefault="00C02F11" w:rsidP="00C02F1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02F11">
        <w:rPr>
          <w:rFonts w:ascii="Times New Roman" w:hAnsi="Times New Roman"/>
          <w:sz w:val="32"/>
          <w:szCs w:val="32"/>
        </w:rPr>
        <w:t>Поскольку в Вашем случае супруг приходится ребенку отчимом, он не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обязан проходить данную подготовку.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Обращаем внимание, что для усыновления ребенка требуется согласие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его родителей. Ваше согласие на усыновление ребенка может быть выражено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непосредственно в суде при рассмотрении дела об усыновлении либо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нотариально удостоверенном заявлении.</w:t>
      </w:r>
    </w:p>
    <w:p w:rsidR="00C02F11" w:rsidRPr="00C02F11" w:rsidRDefault="00C02F11" w:rsidP="00C02F1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02F11">
        <w:rPr>
          <w:rFonts w:ascii="Times New Roman" w:hAnsi="Times New Roman"/>
          <w:sz w:val="32"/>
          <w:szCs w:val="32"/>
        </w:rPr>
        <w:t>Для усыновления ребенка первоначально нужно обратиться в орган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опеки и попечительства с соответствующим заявлением и пакетом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необходимых документов, а также получить заключение органа опеки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попечительства об обоснованности усыновления и о его соответствии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интересам усыновляемого ребенка с указанием сведений о факте личного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общения усыновителя с усыновляемым ребенком.</w:t>
      </w:r>
    </w:p>
    <w:p w:rsidR="00C02F11" w:rsidRPr="00C02F11" w:rsidRDefault="00C02F11" w:rsidP="00C02F1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02F11">
        <w:rPr>
          <w:rFonts w:ascii="Times New Roman" w:hAnsi="Times New Roman"/>
          <w:sz w:val="32"/>
          <w:szCs w:val="32"/>
        </w:rPr>
        <w:t>После этого Вашему супругу нужно будет обратиться в районный суд по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месту жительства ребенка с заявлением об усыновлении ребенка. Данное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дело будет рассматриваться судом в порядке особого производства. При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удовлетворении судом требования об усыновлении Вашему мужу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необходимо обратиться в орган ЗАГС для государственной регистрации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усыновления.</w:t>
      </w:r>
    </w:p>
    <w:p w:rsidR="00BB51C7" w:rsidRPr="00C02F11" w:rsidRDefault="00C02F11" w:rsidP="00C02F1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02F11">
        <w:rPr>
          <w:rFonts w:ascii="Times New Roman" w:hAnsi="Times New Roman"/>
          <w:sz w:val="32"/>
          <w:szCs w:val="32"/>
        </w:rPr>
        <w:t>Таким образом, в случае, если Ваш муж соответствует всем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законодательно установленным требованиям, он может стать усыновителем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F11">
        <w:rPr>
          <w:rFonts w:ascii="Times New Roman" w:hAnsi="Times New Roman"/>
          <w:sz w:val="32"/>
          <w:szCs w:val="32"/>
        </w:rPr>
        <w:t>Вашего ребенка.</w:t>
      </w:r>
    </w:p>
    <w:sectPr w:rsidR="00BB51C7" w:rsidRPr="00C02F11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characterSpacingControl w:val="doNotCompress"/>
  <w:compat/>
  <w:rsids>
    <w:rsidRoot w:val="00C02F11"/>
    <w:rsid w:val="001F185F"/>
    <w:rsid w:val="00217A2D"/>
    <w:rsid w:val="0037624A"/>
    <w:rsid w:val="003D7D2D"/>
    <w:rsid w:val="005945D8"/>
    <w:rsid w:val="0060381A"/>
    <w:rsid w:val="006118E1"/>
    <w:rsid w:val="009049C2"/>
    <w:rsid w:val="00957B5A"/>
    <w:rsid w:val="00995C6C"/>
    <w:rsid w:val="009E7541"/>
    <w:rsid w:val="00BB51C7"/>
    <w:rsid w:val="00C02F11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A"/>
    <w:pPr>
      <w:spacing w:after="200" w:line="276" w:lineRule="auto"/>
      <w:ind w:righ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</w:style>
  <w:style w:type="paragraph" w:styleId="aa">
    <w:name w:val="List Paragraph"/>
    <w:basedOn w:val="a"/>
    <w:uiPriority w:val="34"/>
    <w:qFormat/>
    <w:rsid w:val="00F53A8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2025-04-03T05:55:00Z</dcterms:created>
  <dcterms:modified xsi:type="dcterms:W3CDTF">2025-04-03T05:58:00Z</dcterms:modified>
</cp:coreProperties>
</file>