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D5" w:rsidRDefault="00F17CD5" w:rsidP="00F17C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Ответ.</w:t>
      </w:r>
      <w:r>
        <w:rPr>
          <w:rFonts w:ascii="Times New Roman" w:hAnsi="Times New Roman" w:cs="Times New Roman"/>
          <w:bCs/>
          <w:sz w:val="27"/>
          <w:szCs w:val="27"/>
        </w:rPr>
        <w:t xml:space="preserve"> В соответствии с действующим законодательством по исполнительным документам взыскание обращается в первую очередь на денежные средства должника, в том числе находящиеся на счетах, во вкладах или на хранении в банках и иных кредитных организациях.</w:t>
      </w:r>
    </w:p>
    <w:p w:rsidR="00F17CD5" w:rsidRDefault="00F17CD5" w:rsidP="00F17C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Вместе с тем статьей 101 Федерального закона «Об исполнительном производстве» определены виды доходов, на которые не может быть обращено взыскание. К числу таких доходов отнесены, в том числе пособия и выплаты гражданам, имеющим детей, а также страховое обеспечение по обязательному социальному страхованию.</w:t>
      </w:r>
    </w:p>
    <w:p w:rsidR="00F17CD5" w:rsidRDefault="00F17CD5" w:rsidP="00F17C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Таким образом, если взыскание произведено с «детского пособия», то оно произведено необоснованно. В рассматриваемой ситуации во избежание удержания указанных денежных средств Вам следует обратиться к судебному приставу-исполнителю с документами, подтверждающими получение соответствующего вида пособия на ребёнка и его зачисление на банковский счёт, с которого было осуществлено взыскание. Кроме этого потребуется написать заявление о возврате неправомерно списанных с Вашего счёта денежных средств.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17CD5"/>
    <w:rsid w:val="001F185F"/>
    <w:rsid w:val="00217A2D"/>
    <w:rsid w:val="0037624A"/>
    <w:rsid w:val="005945D8"/>
    <w:rsid w:val="006118E1"/>
    <w:rsid w:val="00611C4A"/>
    <w:rsid w:val="009049C2"/>
    <w:rsid w:val="00957B5A"/>
    <w:rsid w:val="00995C6C"/>
    <w:rsid w:val="009E7541"/>
    <w:rsid w:val="00BB51C7"/>
    <w:rsid w:val="00D96BA8"/>
    <w:rsid w:val="00E95FDF"/>
    <w:rsid w:val="00EF0E00"/>
    <w:rsid w:val="00F17CD5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D5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2024-10-09T06:39:00Z</dcterms:created>
  <dcterms:modified xsi:type="dcterms:W3CDTF">2024-10-09T06:40:00Z</dcterms:modified>
</cp:coreProperties>
</file>