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F6" w:rsidRDefault="00FD26F6" w:rsidP="00FD26F6">
      <w:pPr>
        <w:pStyle w:val="af3"/>
        <w:jc w:val="both"/>
      </w:pPr>
      <w:r>
        <w:rPr>
          <w:rStyle w:val="a7"/>
          <w:rFonts w:eastAsiaTheme="majorEastAsia"/>
        </w:rPr>
        <w:t xml:space="preserve">Вопрос. </w:t>
      </w:r>
    </w:p>
    <w:p w:rsidR="00FD26F6" w:rsidRDefault="00FD26F6" w:rsidP="00FD26F6">
      <w:pPr>
        <w:pStyle w:val="af3"/>
        <w:jc w:val="both"/>
      </w:pPr>
      <w:r>
        <w:rPr>
          <w:sz w:val="28"/>
          <w:szCs w:val="28"/>
        </w:rPr>
        <w:t>Мы с мужем планируем развестись. Муж является единственным собственником квартиры, в которой мы проживаем. Наша дочь прописана в его квартире. Может ли он ее выселить из квартиры и снять с регистрационного учета?</w:t>
      </w:r>
    </w:p>
    <w:p w:rsidR="00FD26F6" w:rsidRDefault="00FD26F6" w:rsidP="00FD26F6">
      <w:pPr>
        <w:pStyle w:val="af3"/>
        <w:jc w:val="both"/>
      </w:pPr>
    </w:p>
    <w:p w:rsidR="00FD26F6" w:rsidRDefault="00FD26F6" w:rsidP="00FD26F6">
      <w:pPr>
        <w:pStyle w:val="af3"/>
        <w:jc w:val="both"/>
      </w:pPr>
      <w:r>
        <w:rPr>
          <w:rStyle w:val="a7"/>
          <w:rFonts w:eastAsiaTheme="majorEastAsia"/>
        </w:rPr>
        <w:t xml:space="preserve">Ответ. </w:t>
      </w:r>
    </w:p>
    <w:p w:rsidR="00FD26F6" w:rsidRDefault="00FD26F6" w:rsidP="00FD26F6">
      <w:pPr>
        <w:pStyle w:val="af3"/>
        <w:jc w:val="both"/>
      </w:pPr>
      <w:r>
        <w:rPr>
          <w:sz w:val="28"/>
          <w:szCs w:val="28"/>
        </w:rPr>
        <w:t>Семейным кодексом Российской Федерации установлено, что 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недействительным или раздельное проживание родителей не влияют на права ребенка, в том числе на жилищные права.</w:t>
      </w:r>
    </w:p>
    <w:p w:rsidR="00FD26F6" w:rsidRDefault="00FD26F6" w:rsidP="00FD26F6">
      <w:pPr>
        <w:pStyle w:val="af3"/>
        <w:jc w:val="both"/>
      </w:pPr>
      <w:r>
        <w:rPr>
          <w:sz w:val="28"/>
          <w:szCs w:val="28"/>
        </w:rPr>
        <w:t>Согласно части 4 статьи 31 Жилищного кодекса Российской Федерации прекращение семейных отношений между родителями несовершеннолетнего ребенка, проживающего в жилом помещении, находящемся в собственности одного из родителей, не влечет за собой утрату ребенком права пользования жилым помещением.</w:t>
      </w:r>
    </w:p>
    <w:p w:rsidR="00FD26F6" w:rsidRDefault="00FD26F6" w:rsidP="00FD26F6">
      <w:pPr>
        <w:pStyle w:val="af3"/>
        <w:jc w:val="both"/>
      </w:pPr>
      <w:r>
        <w:rPr>
          <w:sz w:val="28"/>
          <w:szCs w:val="28"/>
        </w:rPr>
        <w:t>Таким образом, несмотря на то, что собственником квартиры является Ваш муж, и в случае развода Ваша дочь будет проживать с Вами, по общему правилу Вашу дочь нельзя принудительно выселить из жилого помещения и снять с регистрационного учета.</w:t>
      </w:r>
    </w:p>
    <w:p w:rsidR="00FD26F6" w:rsidRDefault="00FD26F6" w:rsidP="00FD26F6">
      <w:pPr>
        <w:pStyle w:val="af3"/>
        <w:jc w:val="both"/>
      </w:pPr>
      <w:r>
        <w:rPr>
          <w:sz w:val="28"/>
          <w:szCs w:val="28"/>
        </w:rPr>
        <w:t>Обращаем внимание, что вышеуказанное общее правило не исключает право Вашего мужа обратиться в суд с исковым заявлением о признании дочери утратившей право пользования жилым помещением и снятии ее с регистрационного учета.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26F6"/>
    <w:rsid w:val="001F185F"/>
    <w:rsid w:val="00217A2D"/>
    <w:rsid w:val="0037624A"/>
    <w:rsid w:val="005945D8"/>
    <w:rsid w:val="006118E1"/>
    <w:rsid w:val="009049C2"/>
    <w:rsid w:val="00957B5A"/>
    <w:rsid w:val="00995C6C"/>
    <w:rsid w:val="009E7541"/>
    <w:rsid w:val="00BB51C7"/>
    <w:rsid w:val="00E95FDF"/>
    <w:rsid w:val="00EB6CA9"/>
    <w:rsid w:val="00EF0E00"/>
    <w:rsid w:val="00FC10C8"/>
    <w:rsid w:val="00FD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FD26F6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2023-08-18T07:54:00Z</dcterms:created>
  <dcterms:modified xsi:type="dcterms:W3CDTF">2023-08-18T07:54:00Z</dcterms:modified>
</cp:coreProperties>
</file>