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00" w:rsidRDefault="00DE0F0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0F00" w:rsidRDefault="00DE0F00">
      <w:pPr>
        <w:pStyle w:val="ConsPlusNormal"/>
        <w:outlineLvl w:val="0"/>
      </w:pPr>
    </w:p>
    <w:p w:rsidR="00DE0F00" w:rsidRDefault="00DE0F00">
      <w:pPr>
        <w:pStyle w:val="ConsPlusTitle"/>
        <w:jc w:val="center"/>
      </w:pPr>
      <w:r>
        <w:t>АДМИНИСТРАЦИЯ МУНИЦИПАЛЬНОГО РАЙОНА "СЫКТЫВДИНСКИЙ"</w:t>
      </w:r>
    </w:p>
    <w:p w:rsidR="00DE0F00" w:rsidRDefault="00DE0F00">
      <w:pPr>
        <w:pStyle w:val="ConsPlusTitle"/>
      </w:pPr>
    </w:p>
    <w:p w:rsidR="00DE0F00" w:rsidRDefault="00DE0F00">
      <w:pPr>
        <w:pStyle w:val="ConsPlusTitle"/>
        <w:jc w:val="center"/>
      </w:pPr>
      <w:r>
        <w:t>ПОСТАНОВЛЕНИЕ</w:t>
      </w:r>
    </w:p>
    <w:p w:rsidR="00DE0F00" w:rsidRDefault="00DE0F00">
      <w:pPr>
        <w:pStyle w:val="ConsPlusTitle"/>
        <w:jc w:val="center"/>
      </w:pPr>
      <w:r>
        <w:t>от 13 августа 2020 г. N 8/1056</w:t>
      </w:r>
    </w:p>
    <w:p w:rsidR="00DE0F00" w:rsidRDefault="00DE0F00">
      <w:pPr>
        <w:pStyle w:val="ConsPlusTitle"/>
      </w:pPr>
    </w:p>
    <w:p w:rsidR="00DE0F00" w:rsidRDefault="00DE0F00">
      <w:pPr>
        <w:pStyle w:val="ConsPlusTitle"/>
        <w:jc w:val="center"/>
      </w:pPr>
      <w:r>
        <w:t>О ВНЕСЕНИИ ИЗМЕНЕНИЙ В ПРИЛОЖЕНИЕ 1 К ПОСТАНОВЛЕНИЮ</w:t>
      </w:r>
    </w:p>
    <w:p w:rsidR="00DE0F00" w:rsidRDefault="00DE0F00">
      <w:pPr>
        <w:pStyle w:val="ConsPlusTitle"/>
        <w:jc w:val="center"/>
      </w:pPr>
      <w:r>
        <w:t>АДМИНИСТРАЦИИ МУНИЦИПАЛЬНОГО ОБРАЗОВАНИЯ МУНИЦИПАЛЬНОГО</w:t>
      </w:r>
    </w:p>
    <w:p w:rsidR="00DE0F00" w:rsidRDefault="00DE0F00">
      <w:pPr>
        <w:pStyle w:val="ConsPlusTitle"/>
        <w:jc w:val="center"/>
      </w:pPr>
      <w:r>
        <w:t>РАЙОНА "СЫКТЫВДИНСКИЙ" ОТ 17 ОКТЯБРЯ 2018 Г. N 10/930</w:t>
      </w:r>
    </w:p>
    <w:p w:rsidR="00DE0F00" w:rsidRDefault="00DE0F00">
      <w:pPr>
        <w:pStyle w:val="ConsPlusTitle"/>
        <w:jc w:val="center"/>
      </w:pPr>
      <w:r>
        <w:t>"О КОМИССИЯХ ПО СОБЛЮДЕНИЮ ТРЕБОВАНИЙ К СЛУЖЕБНОМУ</w:t>
      </w:r>
    </w:p>
    <w:p w:rsidR="00DE0F00" w:rsidRDefault="00DE0F00">
      <w:pPr>
        <w:pStyle w:val="ConsPlusTitle"/>
        <w:jc w:val="center"/>
      </w:pPr>
      <w:r>
        <w:t>ПОВЕДЕНИЮ МУНИЦИПАЛЬНЫХ СЛУЖАЩИХ ОРГАНОВ МЕСТНОГО</w:t>
      </w:r>
    </w:p>
    <w:p w:rsidR="00DE0F00" w:rsidRDefault="00DE0F00">
      <w:pPr>
        <w:pStyle w:val="ConsPlusTitle"/>
        <w:jc w:val="center"/>
      </w:pPr>
      <w:r>
        <w:t>САМОУПРАВЛЕНИЯ МУНИЦИПАЛЬНОГО ОБРАЗОВАНИЯ МУНИЦИПАЛЬНОГО</w:t>
      </w:r>
    </w:p>
    <w:p w:rsidR="00DE0F00" w:rsidRDefault="00DE0F00">
      <w:pPr>
        <w:pStyle w:val="ConsPlusTitle"/>
        <w:jc w:val="center"/>
      </w:pPr>
      <w:r>
        <w:t>РАЙОНА "СЫКТЫВДИНСКИЙ", ОРГАНОВ МЕСТНОГО САМОУПРАВЛЕНИЯ</w:t>
      </w:r>
    </w:p>
    <w:p w:rsidR="00DE0F00" w:rsidRDefault="00DE0F00">
      <w:pPr>
        <w:pStyle w:val="ConsPlusTitle"/>
        <w:jc w:val="center"/>
      </w:pPr>
      <w:r>
        <w:t>МУНИЦИПАЛЬНЫХ ОБРАЗОВАНИЙ СЕЛЬСКИХ ПОСЕЛЕНИЙ, РАСПОЛОЖЕННЫХ</w:t>
      </w:r>
    </w:p>
    <w:p w:rsidR="00DE0F00" w:rsidRDefault="00DE0F00">
      <w:pPr>
        <w:pStyle w:val="ConsPlusTitle"/>
        <w:jc w:val="center"/>
      </w:pPr>
      <w:r>
        <w:t>В ГРАНИЦАХ МУНИЦИПАЛЬНОГО ОБРАЗОВАНИЯ МУНИЦИПАЛЬНОГО РАЙОНА</w:t>
      </w:r>
    </w:p>
    <w:p w:rsidR="00DE0F00" w:rsidRDefault="00DE0F00">
      <w:pPr>
        <w:pStyle w:val="ConsPlusTitle"/>
        <w:jc w:val="center"/>
      </w:pPr>
      <w:r>
        <w:t>"СЫКТЫВДИНСКИЙ", И УРЕГУЛИРОВАНИЮ КОНФЛИКТА ИНТЕРЕСОВ",</w:t>
      </w:r>
    </w:p>
    <w:p w:rsidR="00DE0F00" w:rsidRDefault="00DE0F00">
      <w:pPr>
        <w:pStyle w:val="ConsPlusTitle"/>
        <w:jc w:val="center"/>
      </w:pPr>
      <w:r>
        <w:t>АДМИНИСТРАЦИИ МУНИЦИПАЛЬНОГО ОБРАЗОВАНИЯ МУНИЦИПАЛЬНОГО</w:t>
      </w:r>
    </w:p>
    <w:p w:rsidR="00DE0F00" w:rsidRDefault="00DE0F00">
      <w:pPr>
        <w:pStyle w:val="ConsPlusTitle"/>
        <w:jc w:val="center"/>
      </w:pPr>
      <w:r>
        <w:t>РАЙОНА "СЫКТЫВДИНСКИЙ"</w:t>
      </w:r>
    </w:p>
    <w:p w:rsidR="00DE0F00" w:rsidRDefault="00DE0F00">
      <w:pPr>
        <w:pStyle w:val="ConsPlusNormal"/>
      </w:pPr>
    </w:p>
    <w:p w:rsidR="00DE0F00" w:rsidRDefault="00DE0F0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муниципального образования муниципального района "Сыктывдинский" от 27 сентября 2018 года N 31/9-7 "Об осуществлении мер по противодействию коррупции в границах муниципального образования муниципального района "Сыктывдинский" и муниципальных образований сельских поселений, расположенных в границах муниципального образования муниципального района "Сыктывдинский" администрация муниципального образования муниципального района "Сыктывдинский" постановляет: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приложение 1</w:t>
        </w:r>
      </w:hyperlink>
      <w:r>
        <w:t xml:space="preserve"> к постановлению администрации муниципального образования муниципального района "Сыктывдинский" от 17 октября 2018 г. N 10/930 "О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"Сыктывдинский",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"Сыктывдинский", и урегулированию конфликта интересов", администрации муниципального образования муниципального района "Сыктывдинский" следующее изменения: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Подпункт "в" пункта 16</w:t>
        </w:r>
      </w:hyperlink>
      <w:r>
        <w:t xml:space="preserve"> дополнить абзацем шестым следующего содержания: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>"поступившего обращения муниципального служащего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недвижимости);".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 xml:space="preserve">"20. Уведомления, указанные в абзаце четвертом подпункта "б" пункта 16 настоящего Положения, абзаце втором подпункта "в" пункта 16 настоящего Положения, абзаце шестом </w:t>
      </w:r>
      <w:r>
        <w:lastRenderedPageBreak/>
        <w:t>подпункта "в" пункта 16 настоящего Положения рассматривается кадровой службой (специалистом, ответственным за ведение кадрового учета) органа, которая(</w:t>
      </w:r>
      <w:proofErr w:type="spellStart"/>
      <w:r>
        <w:t>ый</w:t>
      </w:r>
      <w:proofErr w:type="spellEnd"/>
      <w:r>
        <w:t>) осуществляет подготовку мотивированного заключения по результатам рассмотрения уведомления.".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>"22. 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четвертом подпункта "б", пункта 16 настоящего Положения, абзаце втором подпункта "в" пункта 16 настоящего Положения, абзаце шестом подпункта "в" пункта 16 настоящего Положения и подпункте "</w:t>
      </w:r>
      <w:proofErr w:type="spellStart"/>
      <w:r>
        <w:t>д</w:t>
      </w:r>
      <w:proofErr w:type="spellEnd"/>
      <w:r>
        <w:t>" пункта 16 настоящего Положения, должностные лица кадровой службы (специалист, ответственный за ведение кадрового учета) органа имеют(</w:t>
      </w:r>
      <w:proofErr w:type="spellStart"/>
      <w:r>
        <w:t>ет</w:t>
      </w:r>
      <w:proofErr w:type="spellEnd"/>
      <w:r>
        <w:t>)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дней.".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оставляю за собой.</w:t>
      </w:r>
    </w:p>
    <w:p w:rsidR="00DE0F00" w:rsidRDefault="00DE0F0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DE0F00" w:rsidRDefault="00DE0F00">
      <w:pPr>
        <w:pStyle w:val="ConsPlusNormal"/>
      </w:pPr>
    </w:p>
    <w:p w:rsidR="00DE0F00" w:rsidRDefault="00DE0F00">
      <w:pPr>
        <w:pStyle w:val="ConsPlusNormal"/>
        <w:jc w:val="right"/>
      </w:pPr>
      <w:r>
        <w:t>Руководитель администрации</w:t>
      </w:r>
    </w:p>
    <w:p w:rsidR="00DE0F00" w:rsidRDefault="00DE0F00">
      <w:pPr>
        <w:pStyle w:val="ConsPlusNormal"/>
        <w:jc w:val="right"/>
      </w:pPr>
      <w:r>
        <w:t>муниципального района</w:t>
      </w:r>
    </w:p>
    <w:p w:rsidR="00DE0F00" w:rsidRDefault="00DE0F00">
      <w:pPr>
        <w:pStyle w:val="ConsPlusNormal"/>
        <w:jc w:val="right"/>
      </w:pPr>
      <w:r>
        <w:t>Л.ДОРОНИНА</w:t>
      </w:r>
    </w:p>
    <w:p w:rsidR="00DE0F00" w:rsidRDefault="00DE0F00">
      <w:pPr>
        <w:pStyle w:val="ConsPlusNormal"/>
      </w:pPr>
    </w:p>
    <w:p w:rsidR="00DE0F00" w:rsidRDefault="00DE0F00">
      <w:pPr>
        <w:pStyle w:val="ConsPlusNormal"/>
      </w:pPr>
    </w:p>
    <w:p w:rsidR="00DE0F00" w:rsidRDefault="00DE0F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E8D" w:rsidRDefault="00723E8D">
      <w:bookmarkStart w:id="0" w:name="_GoBack"/>
      <w:bookmarkEnd w:id="0"/>
    </w:p>
    <w:sectPr w:rsidR="00723E8D" w:rsidSect="00F7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0F00"/>
    <w:rsid w:val="00434A26"/>
    <w:rsid w:val="00723E8D"/>
    <w:rsid w:val="00DE0F00"/>
    <w:rsid w:val="00E5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0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0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0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0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3C718D5B15DFCD501807C5EC27C617BE4D4E1B3C5283BFCAFD250B68C23A7D79F524E63CF2676598D67D815484BBCF6I6FC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F3C718D5B15DFCD501807C5EC27C617BE4D4E1B3C72D3EF1A3D250B68C23A7D79F524E63CF2676598D67D815484BBCF6I6FCO" TargetMode="External"/><Relationship Id="rId12" Type="http://schemas.openxmlformats.org/officeDocument/2006/relationships/hyperlink" Target="consultantplus://offline/ref=8EF3C718D5B15DFCD501807C5EC27C617BE4D4E1B3C52E3CF4A0D250B68C23A7D79F524E71CF7E7A598F79DE1F5D1DEDB03A3EA8E1D256682EF8B7EDI1F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F3C718D5B15DFCD501806A5DAE22657EEA8BEEB6C6206AA9F2D407E9DC25F285DF0C1732896D7B5B917BD815I5F5O" TargetMode="External"/><Relationship Id="rId11" Type="http://schemas.openxmlformats.org/officeDocument/2006/relationships/hyperlink" Target="consultantplus://offline/ref=8EF3C718D5B15DFCD501807C5EC27C617BE4D4E1B3C52E3CF4A0D250B68C23A7D79F524E71CF7E7A598F79DE115D1DEDB03A3EA8E1D256682EF8B7EDI1F5O" TargetMode="External"/><Relationship Id="rId5" Type="http://schemas.openxmlformats.org/officeDocument/2006/relationships/hyperlink" Target="consultantplus://offline/ref=8EF3C718D5B15DFCD501806A5DAE22657EEA8DEDB3C7206AA9F2D407E9DC25F285DF0C1732896D7B5B917BD815I5F5O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EF3C718D5B15DFCD501807C5EC27C617BE4D4E1B3C52E3CF4A0D250B68C23A7D79F524E71CF7E7A598F79DD115D1DEDB03A3EA8E1D256682EF8B7EDI1F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F3C718D5B15DFCD501807C5EC27C617BE4D4E1B3C52E3CF4A0D250B68C23A7D79F524E71CF7E7A598F79DA175D1DEDB03A3EA8E1D256682EF8B7EDI1F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2023-03-03T10:20:00Z</dcterms:created>
  <dcterms:modified xsi:type="dcterms:W3CDTF">2023-03-03T10:20:00Z</dcterms:modified>
</cp:coreProperties>
</file>