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07" w:rsidRPr="00AF23B9" w:rsidRDefault="00772707" w:rsidP="00E9423E">
      <w:pPr>
        <w:pStyle w:val="a4"/>
        <w:rPr>
          <w:sz w:val="22"/>
        </w:rPr>
      </w:pPr>
      <w:r w:rsidRPr="00AF23B9">
        <w:rPr>
          <w:noProof/>
          <w:sz w:val="22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707" w:rsidRPr="00AF23B9" w:rsidRDefault="00772707" w:rsidP="00772707">
      <w:pPr>
        <w:pStyle w:val="a4"/>
        <w:jc w:val="both"/>
        <w:rPr>
          <w:sz w:val="22"/>
        </w:rPr>
      </w:pPr>
    </w:p>
    <w:p w:rsidR="00772707" w:rsidRPr="00AF23B9" w:rsidRDefault="00772707" w:rsidP="00EA737D">
      <w:pPr>
        <w:pStyle w:val="a4"/>
        <w:outlineLvl w:val="0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ПОСТАНОВЛЕНИЕ</w:t>
      </w:r>
    </w:p>
    <w:p w:rsidR="00772707" w:rsidRPr="00AF23B9" w:rsidRDefault="00772707" w:rsidP="00EA737D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администрации  сельского поселения   «Слудка»»</w:t>
      </w:r>
    </w:p>
    <w:p w:rsidR="00772707" w:rsidRPr="00AF23B9" w:rsidRDefault="00772707" w:rsidP="00EA737D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_______________________________________________________________</w:t>
      </w:r>
    </w:p>
    <w:p w:rsidR="00772707" w:rsidRPr="00AF23B9" w:rsidRDefault="00772707" w:rsidP="00EA737D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«Придаш» сикт  овмöдчöминса юралысьлöн</w:t>
      </w:r>
    </w:p>
    <w:p w:rsidR="00772707" w:rsidRPr="00AF23B9" w:rsidRDefault="00772707" w:rsidP="00772707">
      <w:pPr>
        <w:jc w:val="both"/>
        <w:rPr>
          <w:b/>
          <w:sz w:val="22"/>
          <w:szCs w:val="22"/>
        </w:rPr>
      </w:pPr>
    </w:p>
    <w:p w:rsidR="00772707" w:rsidRDefault="00772707" w:rsidP="00EA737D">
      <w:pPr>
        <w:ind w:firstLine="720"/>
        <w:jc w:val="center"/>
        <w:outlineLvl w:val="0"/>
        <w:rPr>
          <w:b/>
          <w:sz w:val="22"/>
          <w:szCs w:val="22"/>
        </w:rPr>
      </w:pPr>
      <w:r w:rsidRPr="00AF23B9">
        <w:rPr>
          <w:b/>
          <w:sz w:val="22"/>
          <w:szCs w:val="22"/>
        </w:rPr>
        <w:t>Ш У Ő М</w:t>
      </w:r>
    </w:p>
    <w:p w:rsidR="005D7AD7" w:rsidRPr="00AF23B9" w:rsidRDefault="005D7AD7" w:rsidP="00EA737D">
      <w:pPr>
        <w:ind w:firstLine="720"/>
        <w:jc w:val="center"/>
        <w:outlineLvl w:val="0"/>
        <w:rPr>
          <w:b/>
          <w:sz w:val="22"/>
          <w:szCs w:val="22"/>
        </w:rPr>
      </w:pPr>
    </w:p>
    <w:p w:rsidR="00772707" w:rsidRPr="00AF23B9" w:rsidRDefault="00454EDC" w:rsidP="00772707">
      <w:pPr>
        <w:jc w:val="both"/>
        <w:rPr>
          <w:sz w:val="22"/>
          <w:szCs w:val="22"/>
          <w:u w:val="single"/>
        </w:rPr>
      </w:pPr>
      <w:r w:rsidRPr="00AF23B9">
        <w:rPr>
          <w:sz w:val="22"/>
          <w:szCs w:val="22"/>
        </w:rPr>
        <w:t>о</w:t>
      </w:r>
      <w:r w:rsidR="00772707" w:rsidRPr="00AF23B9">
        <w:rPr>
          <w:sz w:val="22"/>
          <w:szCs w:val="22"/>
        </w:rPr>
        <w:t>т</w:t>
      </w:r>
      <w:r w:rsidRPr="00AF23B9">
        <w:rPr>
          <w:sz w:val="22"/>
          <w:szCs w:val="22"/>
        </w:rPr>
        <w:t xml:space="preserve"> </w:t>
      </w:r>
      <w:r w:rsidR="002F534B">
        <w:rPr>
          <w:sz w:val="22"/>
          <w:szCs w:val="22"/>
        </w:rPr>
        <w:t>04 апреля</w:t>
      </w:r>
      <w:r w:rsidR="00772707" w:rsidRPr="00AF23B9">
        <w:rPr>
          <w:sz w:val="22"/>
          <w:szCs w:val="22"/>
        </w:rPr>
        <w:t xml:space="preserve"> 20</w:t>
      </w:r>
      <w:r w:rsidR="000A7C0E">
        <w:rPr>
          <w:sz w:val="22"/>
          <w:szCs w:val="22"/>
        </w:rPr>
        <w:t>2</w:t>
      </w:r>
      <w:r w:rsidR="002F534B">
        <w:rPr>
          <w:sz w:val="22"/>
          <w:szCs w:val="22"/>
        </w:rPr>
        <w:t>3</w:t>
      </w:r>
      <w:r w:rsidR="00241C24" w:rsidRPr="00AF23B9">
        <w:rPr>
          <w:sz w:val="22"/>
          <w:szCs w:val="22"/>
        </w:rPr>
        <w:t xml:space="preserve"> </w:t>
      </w:r>
      <w:r w:rsidR="00772707" w:rsidRPr="00AF23B9">
        <w:rPr>
          <w:sz w:val="22"/>
          <w:szCs w:val="22"/>
        </w:rPr>
        <w:t xml:space="preserve">года                                                                                   </w:t>
      </w:r>
      <w:r w:rsidR="002F534B">
        <w:rPr>
          <w:sz w:val="22"/>
          <w:szCs w:val="22"/>
        </w:rPr>
        <w:t xml:space="preserve">          </w:t>
      </w:r>
      <w:r w:rsidR="00772707" w:rsidRPr="00AF23B9">
        <w:rPr>
          <w:sz w:val="22"/>
          <w:szCs w:val="22"/>
        </w:rPr>
        <w:t xml:space="preserve"> </w:t>
      </w:r>
      <w:r w:rsidR="002F534B">
        <w:rPr>
          <w:sz w:val="22"/>
          <w:szCs w:val="22"/>
        </w:rPr>
        <w:t xml:space="preserve">             </w:t>
      </w:r>
      <w:r w:rsidR="00772707" w:rsidRPr="00AF23B9">
        <w:rPr>
          <w:sz w:val="22"/>
          <w:szCs w:val="22"/>
        </w:rPr>
        <w:t xml:space="preserve"> № </w:t>
      </w:r>
      <w:r w:rsidR="002F534B">
        <w:rPr>
          <w:sz w:val="22"/>
          <w:szCs w:val="22"/>
        </w:rPr>
        <w:t>4</w:t>
      </w:r>
      <w:r w:rsidR="00241C24" w:rsidRPr="00AF23B9">
        <w:rPr>
          <w:sz w:val="22"/>
          <w:szCs w:val="22"/>
        </w:rPr>
        <w:t>/</w:t>
      </w:r>
      <w:r w:rsidR="002F534B">
        <w:rPr>
          <w:sz w:val="22"/>
          <w:szCs w:val="22"/>
        </w:rPr>
        <w:t>1</w:t>
      </w:r>
      <w:r w:rsidR="005D7AD7">
        <w:rPr>
          <w:sz w:val="22"/>
          <w:szCs w:val="22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6"/>
      </w:tblGrid>
      <w:tr w:rsidR="00B02308" w:rsidRPr="00AF23B9" w:rsidTr="0058474B">
        <w:trPr>
          <w:trHeight w:val="839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308" w:rsidRPr="00AF23B9" w:rsidRDefault="00B02308" w:rsidP="00B02308">
            <w:pPr>
              <w:ind w:left="-74"/>
            </w:pP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О создании согласительной комиссии по</w:t>
            </w: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согласованию местоположения границ</w:t>
            </w: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земельных участков при выполнении</w:t>
            </w: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комплексных кадастровых работ на</w:t>
            </w:r>
          </w:p>
          <w:p w:rsidR="005D7AD7" w:rsidRPr="00F07EB2" w:rsidRDefault="005D7AD7" w:rsidP="005D7AD7">
            <w:pPr>
              <w:shd w:val="clear" w:color="auto" w:fill="FFFFFF"/>
              <w:rPr>
                <w:color w:val="000000"/>
              </w:rPr>
            </w:pPr>
            <w:r w:rsidRPr="00F07EB2">
              <w:rPr>
                <w:color w:val="000000"/>
              </w:rPr>
              <w:t>территории СП «</w:t>
            </w:r>
            <w:r>
              <w:rPr>
                <w:color w:val="000000"/>
              </w:rPr>
              <w:t>Слудка</w:t>
            </w:r>
            <w:r w:rsidRPr="00F07EB2">
              <w:rPr>
                <w:color w:val="000000"/>
              </w:rPr>
              <w:t>»</w:t>
            </w:r>
          </w:p>
          <w:p w:rsidR="005D7AD7" w:rsidRPr="00F07EB2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       Руководствуясь статьей 42.10 </w:t>
            </w:r>
            <w:hyperlink r:id="rId7" w:history="1">
              <w:r w:rsidRPr="005D7AD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Федерального закона от 24.07.2007 N 221-ФЗ "О кадастровой деятельности"</w:t>
              </w:r>
            </w:hyperlink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, постановлением Правительства Республики Коми от 06.05.2015г. №190 «О некоторых вопросах, связанных с проведением на территории Республики Коми комплексных кадастровых работ», муниципальным контрактом на выполнение комплексных кадастровых работ в отношении кадастровых кварталов муниципального района «Сыктывдинский» Республики Коми от 13.03.2023 г. №207, администрация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D7" w:rsidRPr="005D7AD7" w:rsidRDefault="005D7AD7" w:rsidP="005D7A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ПОСТАНОВЛЯЕТ:</w:t>
            </w:r>
          </w:p>
          <w:p w:rsidR="005D7AD7" w:rsidRPr="005D7AD7" w:rsidRDefault="005D7AD7" w:rsidP="005D7A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shd w:val="clear" w:color="auto" w:fill="FFFFFF"/>
              <w:ind w:firstLine="567"/>
              <w:jc w:val="both"/>
            </w:pPr>
            <w:r w:rsidRPr="005D7AD7">
              <w:t xml:space="preserve">1. </w:t>
            </w:r>
            <w:r w:rsidRPr="005D7AD7">
              <w:rPr>
                <w:color w:val="000000"/>
              </w:rPr>
              <w:t>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      </w:r>
            <w:r>
              <w:rPr>
                <w:color w:val="000000"/>
              </w:rPr>
              <w:t>Слудка</w:t>
            </w:r>
            <w:r w:rsidRPr="005D7AD7">
              <w:rPr>
                <w:color w:val="000000"/>
              </w:rPr>
              <w:t>» согласно приложению № 1 к настоящему постановлению.</w:t>
            </w:r>
          </w:p>
          <w:p w:rsidR="005D7AD7" w:rsidRPr="005D7AD7" w:rsidRDefault="005D7AD7" w:rsidP="005D7A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      </w:r>
            <w:r w:rsidRPr="005D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сельского поселения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Слудка</w:t>
            </w:r>
            <w:r w:rsidRPr="005D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№ 2 </w:t>
            </w:r>
            <w:r w:rsidRPr="005D7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настоящему постановлению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AD7" w:rsidRPr="005D7AD7" w:rsidRDefault="005D7AD7" w:rsidP="005D7AD7">
            <w:pPr>
              <w:ind w:firstLine="567"/>
              <w:jc w:val="both"/>
            </w:pPr>
            <w:r w:rsidRPr="005D7AD7">
              <w:t>3. Контроль за исполнением настоящего постановления оставляю за собой.</w:t>
            </w:r>
          </w:p>
          <w:p w:rsidR="005D7AD7" w:rsidRPr="005D7AD7" w:rsidRDefault="005D7AD7" w:rsidP="005D7AD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4. Настоящее постановление вступает в силу после его официального обнародования.</w:t>
            </w:r>
          </w:p>
          <w:p w:rsidR="005D7AD7" w:rsidRPr="005D7AD7" w:rsidRDefault="005D7AD7" w:rsidP="005D7A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F07EB2" w:rsidRDefault="005D7AD7" w:rsidP="005D7AD7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A07C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7C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Ю.Косолапова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D7AD7" w:rsidRPr="00F07EB2" w:rsidRDefault="005D7AD7" w:rsidP="005D7AD7">
            <w:pPr>
              <w:pStyle w:val="ConsPlusNormal"/>
              <w:rPr>
                <w:sz w:val="24"/>
                <w:szCs w:val="24"/>
              </w:rPr>
            </w:pPr>
          </w:p>
          <w:p w:rsidR="005D7AD7" w:rsidRPr="00F07EB2" w:rsidRDefault="005D7AD7" w:rsidP="005D7AD7">
            <w:pPr>
              <w:pStyle w:val="ConsPlusNormal"/>
              <w:rPr>
                <w:sz w:val="24"/>
                <w:szCs w:val="24"/>
              </w:rPr>
            </w:pPr>
          </w:p>
          <w:p w:rsidR="005D7AD7" w:rsidRPr="00F07EB2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</w:t>
            </w:r>
          </w:p>
          <w:p w:rsidR="005D7AD7" w:rsidRPr="005D7AD7" w:rsidRDefault="005D7AD7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D7" w:rsidRPr="005D7AD7" w:rsidRDefault="005D7AD7" w:rsidP="005D7AD7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EB2">
              <w:rPr>
                <w:sz w:val="24"/>
                <w:szCs w:val="24"/>
              </w:rPr>
              <w:t xml:space="preserve"> 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  <w:p w:rsidR="005D7AD7" w:rsidRPr="00F07EB2" w:rsidRDefault="005D7AD7" w:rsidP="005D7AD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567"/>
              <w:jc w:val="both"/>
            </w:pPr>
          </w:p>
          <w:p w:rsidR="005D7AD7" w:rsidRPr="00B80018" w:rsidRDefault="005D7AD7" w:rsidP="005D7AD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</w:rPr>
            </w:pPr>
            <w:r w:rsidRPr="00F07EB2">
              <w:rPr>
                <w:rFonts w:eastAsia="Calibri"/>
                <w:b/>
              </w:rPr>
      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      </w:r>
            <w:r>
              <w:rPr>
                <w:rFonts w:eastAsia="Calibri"/>
                <w:b/>
              </w:rPr>
              <w:t>Слудка</w:t>
            </w:r>
            <w:r w:rsidRPr="00F07EB2">
              <w:rPr>
                <w:rFonts w:eastAsia="Calibri"/>
                <w:b/>
              </w:rPr>
              <w:t>»</w:t>
            </w:r>
          </w:p>
          <w:p w:rsidR="005D7AD7" w:rsidRPr="00F07EB2" w:rsidRDefault="005D7AD7" w:rsidP="005D7AD7">
            <w:pPr>
              <w:jc w:val="right"/>
            </w:pPr>
          </w:p>
          <w:tbl>
            <w:tblPr>
              <w:tblStyle w:val="a8"/>
              <w:tblW w:w="0" w:type="auto"/>
              <w:tblInd w:w="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68"/>
              <w:gridCol w:w="6182"/>
            </w:tblGrid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Косолапова Н.Ю.</w:t>
                  </w:r>
                  <w:r w:rsidRPr="00F07EB2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</w:t>
                  </w:r>
                  <w:r>
                    <w:rPr>
                      <w:rFonts w:eastAsia="Calibri"/>
                    </w:rPr>
                    <w:t>Глава</w:t>
                  </w:r>
                  <w:r w:rsidRPr="00F07EB2">
                    <w:rPr>
                      <w:rFonts w:eastAsia="Calibri"/>
                    </w:rPr>
                    <w:t xml:space="preserve"> администрации сельского поселения «</w:t>
                  </w:r>
                  <w:r>
                    <w:rPr>
                      <w:rFonts w:eastAsia="Calibri"/>
                    </w:rPr>
                    <w:t>Слудка</w:t>
                  </w:r>
                  <w:r w:rsidRPr="00F07EB2">
                    <w:rPr>
                      <w:rFonts w:eastAsia="Calibri"/>
                    </w:rPr>
                    <w:t>», председатель согласительной комиссии;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Осипова Т.В.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</w:t>
                  </w:r>
                  <w:r>
                    <w:rPr>
                      <w:rFonts w:eastAsia="Calibri"/>
                    </w:rPr>
                    <w:t>ведущий специалист</w:t>
                  </w:r>
                  <w:r w:rsidRPr="00F07EB2">
                    <w:rPr>
                      <w:rFonts w:eastAsia="Calibri"/>
                    </w:rPr>
                    <w:t xml:space="preserve"> администрации сельского поселения «</w:t>
                  </w:r>
                  <w:r>
                    <w:rPr>
                      <w:rFonts w:eastAsia="Calibri"/>
                    </w:rPr>
                    <w:t>Слудка</w:t>
                  </w:r>
                  <w:r w:rsidRPr="00F07EB2">
                    <w:rPr>
                      <w:rFonts w:eastAsia="Calibri"/>
                    </w:rPr>
                    <w:t>», заместитель председател</w:t>
                  </w:r>
                  <w:r>
                    <w:rPr>
                      <w:rFonts w:eastAsia="Calibri"/>
                    </w:rPr>
                    <w:t>я</w:t>
                  </w:r>
                  <w:r w:rsidRPr="00F07EB2">
                    <w:rPr>
                      <w:rFonts w:eastAsia="Calibri"/>
                    </w:rPr>
                    <w:t xml:space="preserve"> согласительной комиссии;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Журавлёва Т.А.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 </w:t>
                  </w:r>
                  <w:r>
                    <w:rPr>
                      <w:rFonts w:eastAsia="Calibri"/>
                    </w:rPr>
                    <w:t xml:space="preserve">ведущий специалист администрации </w:t>
                  </w:r>
                  <w:r w:rsidRPr="00F07EB2">
                    <w:rPr>
                      <w:rFonts w:eastAsia="Calibri"/>
                    </w:rPr>
                    <w:t>сельского поселения «</w:t>
                  </w:r>
                  <w:r>
                    <w:rPr>
                      <w:rFonts w:eastAsia="Calibri"/>
                    </w:rPr>
                    <w:t>Слудка»</w:t>
                  </w:r>
                  <w:r w:rsidRPr="00F07EB2">
                    <w:rPr>
                      <w:rFonts w:eastAsia="Calibri"/>
                    </w:rPr>
                    <w:t>, секретарь согласительной комиссии;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Хандешина Е.М.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 начальник отдела земельных отношений Комитета Республики Коми имущественных и земельных отношений;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Ещенко И.С.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 начальник отдела земельных отношений администрации муниципального района «Сыктывдинский» Республики Коми;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Миленко В.Н.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 начальник управления архитектуры и капитального строительства администрации муниципального района «Сыктывдинский» Республики Коми;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Пунегова Н.Л.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главный специалист-эксперт отдела землеустройства, мониторинга земель и кадастровой оценки недвижимости Управления Росреестра по Республике Коми; 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  <w:highlight w:val="yellow"/>
                    </w:rPr>
                  </w:pPr>
                  <w:r w:rsidRPr="00F07EB2">
                    <w:rPr>
                      <w:rFonts w:eastAsia="Calibri"/>
                    </w:rPr>
                    <w:t>Попов К.Г.</w:t>
                  </w:r>
                </w:p>
              </w:tc>
              <w:tc>
                <w:tcPr>
                  <w:tcW w:w="66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- </w:t>
                  </w:r>
                  <w:r>
                    <w:rPr>
                      <w:rFonts w:eastAsia="Calibri"/>
                    </w:rPr>
                    <w:t>консультант отдела растениеводства и мелиорации</w:t>
                  </w:r>
                  <w:r w:rsidRPr="00F07EB2">
                    <w:rPr>
                      <w:rFonts w:eastAsia="Calibri"/>
                    </w:rPr>
                    <w:t xml:space="preserve">  Министерства сельского хозяйства и потребительского рынка Республики Коми;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Беляев В.А</w:t>
                  </w:r>
                  <w:r w:rsidRPr="00F07EB2">
                    <w:rPr>
                      <w:rFonts w:eastAsia="Calibri"/>
                    </w:rPr>
                    <w:t>.</w:t>
                  </w: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Чемоданова К.С.</w:t>
                  </w:r>
                </w:p>
              </w:tc>
              <w:tc>
                <w:tcPr>
                  <w:tcW w:w="6662" w:type="dxa"/>
                </w:tcPr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</w:t>
                  </w:r>
                  <w:r>
                    <w:rPr>
                      <w:rFonts w:eastAsia="Calibri"/>
                    </w:rPr>
                    <w:t xml:space="preserve"> представитель СРО «Ассоциация кадастровых инженеров Поволжья»;</w:t>
                  </w: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>-</w:t>
                  </w:r>
                  <w:r>
                    <w:rPr>
                      <w:rFonts w:eastAsia="Calibri"/>
                    </w:rPr>
                    <w:t xml:space="preserve"> кадастровый инженер, член СРО «Ассоциация кадастровых инженеров Поволжья», представитель ООО «Землемер».</w:t>
                  </w:r>
                </w:p>
              </w:tc>
            </w:tr>
            <w:tr w:rsidR="005D7AD7" w:rsidRPr="00F07EB2" w:rsidTr="005763D3">
              <w:tc>
                <w:tcPr>
                  <w:tcW w:w="2262" w:type="dxa"/>
                </w:tcPr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 </w:t>
                  </w: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 </w:t>
                  </w:r>
                </w:p>
                <w:p w:rsidR="005D7AD7" w:rsidRPr="00F07EB2" w:rsidRDefault="005D7AD7" w:rsidP="005D7AD7">
                  <w:pPr>
                    <w:rPr>
                      <w:rFonts w:eastAsia="Calibri"/>
                    </w:rPr>
                  </w:pPr>
                  <w:r w:rsidRPr="00F07EB2">
                    <w:rPr>
                      <w:rFonts w:eastAsia="Calibri"/>
                    </w:rPr>
                    <w:t xml:space="preserve">                                </w:t>
                  </w:r>
                </w:p>
                <w:p w:rsidR="005D7AD7" w:rsidRPr="00F07EB2" w:rsidRDefault="005D7AD7" w:rsidP="005D7AD7">
                  <w:pPr>
                    <w:rPr>
                      <w:rFonts w:eastAsia="Calibri"/>
                    </w:rPr>
                  </w:pPr>
                </w:p>
                <w:p w:rsidR="005D7AD7" w:rsidRPr="00F07EB2" w:rsidRDefault="005D7AD7" w:rsidP="005D7AD7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6662" w:type="dxa"/>
                </w:tcPr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  <w:p w:rsidR="005D7AD7" w:rsidRPr="00F07EB2" w:rsidRDefault="005D7AD7" w:rsidP="005D7AD7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F07EB2">
              <w:rPr>
                <w:sz w:val="24"/>
                <w:szCs w:val="24"/>
              </w:rPr>
              <w:t xml:space="preserve">         </w:t>
            </w: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D7AD7" w:rsidRDefault="005D7AD7" w:rsidP="005D7AD7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4B" w:rsidRDefault="0058474B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Приложение № 2 к постановлению</w:t>
            </w:r>
          </w:p>
          <w:p w:rsidR="005D7AD7" w:rsidRPr="005D7AD7" w:rsidRDefault="005D7AD7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Слудка»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AD7" w:rsidRPr="005D7AD7" w:rsidRDefault="005D7AD7" w:rsidP="005D7AD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  <w:r w:rsidRPr="005D7AD7">
              <w:rPr>
                <w:rFonts w:ascii="Times New Roman" w:hAnsi="Times New Roman" w:cs="Times New Roman"/>
                <w:sz w:val="24"/>
                <w:szCs w:val="24"/>
              </w:rPr>
              <w:t xml:space="preserve"> 2023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4/17</w:t>
            </w:r>
          </w:p>
          <w:p w:rsidR="005D7AD7" w:rsidRPr="005D7AD7" w:rsidRDefault="005D7AD7" w:rsidP="005D7A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AD7" w:rsidRPr="005D7AD7" w:rsidRDefault="005D7AD7" w:rsidP="005D7AD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2"/>
            <w:bookmarkEnd w:id="1"/>
          </w:p>
          <w:p w:rsidR="005D7AD7" w:rsidRPr="00F07EB2" w:rsidRDefault="005D7AD7" w:rsidP="005D7AD7">
            <w:pPr>
              <w:jc w:val="center"/>
              <w:rPr>
                <w:b/>
              </w:rPr>
            </w:pPr>
            <w:r w:rsidRPr="00F07EB2">
              <w:rPr>
                <w:b/>
              </w:rPr>
              <w:t xml:space="preserve">Регламент работы согласительной комиссии по согласованию местоположения </w:t>
            </w:r>
            <w:r w:rsidRPr="00F07EB2">
              <w:rPr>
                <w:b/>
              </w:rPr>
              <w:lastRenderedPageBreak/>
              <w:t>границ земельных участков при выполнении комплексных кадастровых работ на территории сельского поселения «</w:t>
            </w:r>
            <w:r w:rsidR="004A07C5">
              <w:rPr>
                <w:b/>
              </w:rPr>
              <w:t>Слудка»</w:t>
            </w:r>
          </w:p>
          <w:p w:rsidR="005D7AD7" w:rsidRPr="00F07EB2" w:rsidRDefault="005D7AD7" w:rsidP="005D7AD7">
            <w:pPr>
              <w:jc w:val="center"/>
            </w:pPr>
          </w:p>
          <w:p w:rsidR="005D7AD7" w:rsidRPr="00F07EB2" w:rsidRDefault="005D7AD7" w:rsidP="005D7AD7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709"/>
              <w:jc w:val="center"/>
              <w:rPr>
                <w:b/>
              </w:rPr>
            </w:pPr>
            <w:r w:rsidRPr="00F07EB2">
              <w:rPr>
                <w:b/>
              </w:rPr>
              <w:t>Общие положения</w:t>
            </w:r>
          </w:p>
          <w:p w:rsidR="005D7AD7" w:rsidRPr="00F07EB2" w:rsidRDefault="005D7AD7" w:rsidP="005D7AD7">
            <w:pPr>
              <w:jc w:val="center"/>
              <w:rPr>
                <w:b/>
              </w:rPr>
            </w:pP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      </w:r>
            <w:r w:rsidR="004A07C5">
              <w:t>Слудка</w:t>
            </w:r>
            <w:r w:rsidRPr="00F07EB2">
              <w:t xml:space="preserve">» (далее - Регламент) разработан в соответствии с Земельным </w:t>
            </w:r>
            <w:hyperlink r:id="rId8" w:history="1">
              <w:r w:rsidRPr="00F07EB2">
                <w:rPr>
                  <w:rStyle w:val="a9"/>
                </w:rPr>
                <w:t>кодексом</w:t>
              </w:r>
            </w:hyperlink>
            <w:r w:rsidRPr="00F07EB2">
              <w:t xml:space="preserve"> Российской Федерации, Федеральным </w:t>
            </w:r>
            <w:hyperlink r:id="rId9" w:history="1">
              <w:r w:rsidRPr="00F07EB2">
                <w:rPr>
                  <w:rStyle w:val="a9"/>
                </w:rPr>
                <w:t>законом</w:t>
              </w:r>
            </w:hyperlink>
            <w:r w:rsidRPr="00F07EB2">
              <w:t xml:space="preserve"> от 24 июля 2007 года № 221-ФЗ «О кадастровой деятельности» (далее – Закон о кадастровой деятельности) и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</w:t>
            </w:r>
            <w:r w:rsidR="004A07C5">
              <w:t>Слудка»</w:t>
            </w:r>
            <w:r w:rsidRPr="00F07EB2">
              <w:t xml:space="preserve">  (далее - Согласительная комиссия).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Согласительная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Республики Коми, нормативными правовыми актами органов местного самоуправления в Республике Коми, а также настоящим Регламентом.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      </w:r>
          </w:p>
          <w:p w:rsidR="005D7AD7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Согласительная комиссия формируется органом местного самоуправления сельского поселения «</w:t>
            </w:r>
            <w:r w:rsidR="004A07C5">
              <w:t>Слудка</w:t>
            </w:r>
            <w:r w:rsidRPr="00F07EB2">
              <w:t>», в течение 20 рабочих дней со дня заключения контракта на выполнение комплексных кадастровых работ.</w:t>
            </w:r>
          </w:p>
          <w:p w:rsidR="005D7AD7" w:rsidRPr="00BD2641" w:rsidRDefault="005D7AD7" w:rsidP="005D7AD7">
            <w:pPr>
              <w:jc w:val="both"/>
            </w:pPr>
          </w:p>
          <w:p w:rsidR="005D7AD7" w:rsidRPr="00F07EB2" w:rsidRDefault="005D7AD7" w:rsidP="005D7AD7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709"/>
              <w:jc w:val="center"/>
              <w:rPr>
                <w:b/>
              </w:rPr>
            </w:pPr>
            <w:r w:rsidRPr="00F07EB2">
              <w:rPr>
                <w:b/>
              </w:rPr>
              <w:t>Состав согласительной комиссии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 xml:space="preserve">Состав Согласительной комиссии утверждается сформировавшим ее органом. Замена членов согласительной комиссии допускается по решению сформировавшего ее органа. 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Согласительная комиссия состоит из председателя Согласительной комиссии, заместителя председателя, секретаря и членов Согласительной комиссии.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 xml:space="preserve">Председателем Согласительной комиссии является </w:t>
            </w:r>
            <w:r w:rsidR="004A07C5">
              <w:t xml:space="preserve">глава </w:t>
            </w:r>
            <w:r w:rsidRPr="00F07EB2">
              <w:t>сельского поселения «</w:t>
            </w:r>
            <w:r w:rsidR="004A07C5">
              <w:t>Слудка</w:t>
            </w:r>
            <w:r w:rsidRPr="00F07EB2">
              <w:t>».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Заместителем председателя и секретарем Согласительной комиссии являются представители органа местного самоуправления сельского поселения «</w:t>
            </w:r>
            <w:r w:rsidR="004A07C5">
              <w:t>Слудка</w:t>
            </w:r>
            <w:r w:rsidRPr="00F07EB2">
              <w:t>».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3"/>
              </w:numPr>
              <w:spacing w:line="276" w:lineRule="auto"/>
              <w:ind w:left="0" w:firstLine="709"/>
              <w:jc w:val="both"/>
            </w:pPr>
            <w:r w:rsidRPr="00F07EB2">
              <w:t>В состав согласительной комиссии включаются: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4"/>
              </w:numPr>
              <w:spacing w:line="276" w:lineRule="auto"/>
              <w:ind w:hanging="11"/>
              <w:jc w:val="both"/>
            </w:pPr>
            <w:r w:rsidRPr="00F07EB2">
              <w:t>По одному представителю от: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комитета Республики Коми имущественных и земельных отношений;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lastRenderedPageBreak/>
              <w:t>- органа местного самоуправления муниципального района «Сыктывдинский» Республики Коми, в состав которого входит сельское поселение «</w:t>
            </w:r>
            <w:r w:rsidR="004A07C5">
              <w:t>Слудка</w:t>
            </w:r>
            <w:r w:rsidRPr="00F07EB2">
              <w:t xml:space="preserve">»; 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управления Федеральной службы государственной регистрации, кадастра и картографии по Республике Коми;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министерства сельского хозяйства и потребительского рынка Республики Коми;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уполномоченного в области градостроительной деятельности органа местного самоуправления городского округа или поселения, на территории которого выполняются комплексные кадастровые работы;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- саморегулируемой организации, членом которой является кадастровый инженер;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4"/>
              </w:numPr>
              <w:spacing w:line="276" w:lineRule="auto"/>
              <w:ind w:left="0" w:firstLine="360"/>
              <w:jc w:val="both"/>
            </w:pPr>
            <w:r w:rsidRPr="00F07EB2">
              <w:t xml:space="preserve">В состав согласительной комиссии наряду с представителями, указанными в подпункте 1 пункта 2.5 раздела 2, включается лицо, уполномоченное решением общего собрания членов товарищества, если комплексные кадастровые работы выполняются в отношении объектов недвижимости, расположенных в границах территории ведения гражданами садоводства или огородничества для собственных нужд. </w:t>
            </w:r>
          </w:p>
          <w:p w:rsidR="005D7AD7" w:rsidRPr="00F07EB2" w:rsidRDefault="005D7AD7" w:rsidP="005D7AD7">
            <w:pPr>
              <w:ind w:firstLine="709"/>
              <w:jc w:val="both"/>
            </w:pPr>
          </w:p>
          <w:p w:rsidR="005D7AD7" w:rsidRPr="00F07EB2" w:rsidRDefault="005D7AD7" w:rsidP="005D7AD7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709"/>
              <w:jc w:val="center"/>
              <w:rPr>
                <w:b/>
              </w:rPr>
            </w:pPr>
            <w:r w:rsidRPr="00F07EB2">
              <w:rPr>
                <w:b/>
              </w:rPr>
              <w:t>Полномочия Согласительной комиссии</w:t>
            </w:r>
          </w:p>
          <w:p w:rsidR="005D7AD7" w:rsidRPr="00F07EB2" w:rsidRDefault="005D7AD7" w:rsidP="005D7AD7">
            <w:pPr>
              <w:ind w:firstLine="709"/>
              <w:jc w:val="center"/>
              <w:rPr>
                <w:b/>
              </w:rPr>
            </w:pP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3.1. К полномочиям Согласительной комиссии относятся: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1)</w:t>
            </w:r>
            <w:r w:rsidRPr="00F07EB2">
              <w:tab/>
              <w:t>рассмотрение возражений заинтересованных лиц относительно местоположения границ земельных участков, обладающих смежными земельными участками на праве: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пожизненного наследуемого владения;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2)</w:t>
            </w:r>
            <w:r w:rsidRPr="00F07EB2">
              <w:tab/>
              <w:t xml:space="preserve"> подготовка заключения Согласительной комиссии о результатах рассмотрения возражений заинтересованных лиц, указанных в подпункте 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3)</w:t>
            </w:r>
            <w:r w:rsidRPr="00F07EB2">
              <w:tab/>
              <w:t>оформление акта согласования местоположения границ земельных участков при выполнении комплексных кадастровых работ;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4)</w:t>
            </w:r>
            <w:r w:rsidRPr="00F07EB2">
              <w:tab/>
              <w:t>разъяснение заинтересованным лицам, указанным в подпункте 1 настоящего пункта, возможности разрешения земельного спора о местоположении границ земельных участков в судебном порядке.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3.2. Для реализации своих полномочий Согласительная комиссия вправе: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5"/>
              </w:numPr>
              <w:spacing w:line="276" w:lineRule="auto"/>
              <w:ind w:left="0" w:firstLine="709"/>
              <w:jc w:val="both"/>
            </w:pPr>
            <w:r w:rsidRPr="00F07EB2">
              <w:lastRenderedPageBreak/>
              <w:t>запрашивать и получать от органов исполнительной власти Республики Коми, органов местного самоуправления в Республике Коми и организаций документы и материалы, необходимые для работы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5"/>
              </w:numPr>
              <w:spacing w:line="276" w:lineRule="auto"/>
              <w:ind w:left="0" w:firstLine="709"/>
              <w:jc w:val="both"/>
            </w:pPr>
            <w:r w:rsidRPr="00F07EB2">
              <w:t xml:space="preserve">заслушивать на заседаниях Согласительной комиссии информацию представителей организаций, органов исполнительной власти </w:t>
            </w:r>
            <w:r w:rsidRPr="00F07EB2">
              <w:rPr>
                <w:vanish/>
              </w:rPr>
              <w:t>РеРРР</w:t>
            </w:r>
            <w:r w:rsidRPr="00F07EB2">
              <w:t>Республики Коми, Администрации муниципального района «Сыктывдинский» Республики Коми, входящих в состав Согласительной комиссии, по вопросам выполнения комплексных кадастровых работ.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8"/>
              </w:numPr>
              <w:spacing w:line="276" w:lineRule="auto"/>
              <w:ind w:left="0" w:firstLine="709"/>
              <w:jc w:val="both"/>
            </w:pPr>
            <w:r w:rsidRPr="00F07EB2">
              <w:t>Председатель Согласительной комиссии: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возглавляет Согласительную комиссию и осуществляет общее руководство деятельностью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назначает дату, время и место проведения заседания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утверждает повестку дня заседаний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организует и ведет заседания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председательствует на заседаниях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подписывает запросы, обращения и другие документы, направляемые от имени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6"/>
              </w:numPr>
              <w:spacing w:line="276" w:lineRule="auto"/>
              <w:ind w:left="0" w:firstLine="709"/>
              <w:jc w:val="both"/>
            </w:pPr>
            <w:r w:rsidRPr="00F07EB2">
              <w:t>осуществляет иные полномочия, необходимые для организации надлежащей деятельности Согласительной комиссии.</w:t>
            </w:r>
          </w:p>
          <w:p w:rsidR="005D7AD7" w:rsidRPr="00F07EB2" w:rsidRDefault="005D7AD7" w:rsidP="005D7AD7">
            <w:pPr>
              <w:pStyle w:val="a5"/>
              <w:numPr>
                <w:ilvl w:val="1"/>
                <w:numId w:val="8"/>
              </w:numPr>
              <w:spacing w:line="276" w:lineRule="auto"/>
              <w:ind w:left="0" w:firstLine="709"/>
              <w:jc w:val="both"/>
            </w:pPr>
            <w:r w:rsidRPr="00F07EB2">
              <w:t>Секретарь Согласительной комиссии: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уведомляет</w:t>
            </w:r>
            <w:r w:rsidRPr="00F07EB2">
              <w:rPr>
                <w:color w:val="FF0000"/>
              </w:rPr>
              <w:t xml:space="preserve"> </w:t>
            </w:r>
            <w:r w:rsidRPr="00F07EB2">
              <w:t>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её заседания;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организует подготовку материалов к заседанию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 xml:space="preserve"> ознакомляет любых лиц с проектом карты-плана территории, в том числе в форме документа на бумажном носителе в соответствии с регламентом работы;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 xml:space="preserve"> осуществляет прием представленных в Согласительную комиссию обращений, в том числе возражений заинтересованных лиц, указанных в подпункте 1 пункта 3.1 раздела 3 настоящего Регламента;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осуществляет ведение делопроизводства Согласительной комиссии, ведет и составляет протоколы заседаний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оформляет проекты заключений Согласительной комиссии о результатах рассмотрения возражений относительно местоположения границ земельных участков;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оформляет запросы, обращения и другие документы, направляемые от имени Согласительной комиссии;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 xml:space="preserve">ознакомляет исполнителя работ и членов комиссии с письменными возражениями заинтересованных лиц, указанных в подпункте 1 пункта 3.1 раздела 3 </w:t>
            </w:r>
            <w:r w:rsidRPr="00F07EB2">
              <w:lastRenderedPageBreak/>
              <w:t>настоящего Регламента, относительно местоположения границ земельных участков и прилагаемые к ним документы;</w:t>
            </w:r>
          </w:p>
          <w:p w:rsidR="005D7AD7" w:rsidRPr="00F07EB2" w:rsidRDefault="005D7AD7" w:rsidP="005D7AD7">
            <w:pPr>
              <w:pStyle w:val="a5"/>
              <w:numPr>
                <w:ilvl w:val="0"/>
                <w:numId w:val="7"/>
              </w:numPr>
              <w:spacing w:line="276" w:lineRule="auto"/>
              <w:ind w:left="0" w:firstLine="709"/>
              <w:jc w:val="both"/>
            </w:pPr>
            <w:r w:rsidRPr="00F07EB2">
              <w:t>направляет исполнителю кадастровых 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  <w:r w:rsidRPr="00F07EB2">
              <w:t>3.6. В случае отсутствия председателя Согласительной комиссии его обязанности исполняет заместитель председателя Согласительной комиссии.</w:t>
            </w:r>
          </w:p>
          <w:p w:rsidR="005D7AD7" w:rsidRPr="00F07EB2" w:rsidRDefault="005D7AD7" w:rsidP="005D7AD7">
            <w:pPr>
              <w:pStyle w:val="a5"/>
              <w:ind w:left="0" w:firstLine="709"/>
              <w:jc w:val="both"/>
            </w:pPr>
          </w:p>
          <w:p w:rsidR="005D7AD7" w:rsidRPr="00F07EB2" w:rsidRDefault="005D7AD7" w:rsidP="005D7AD7">
            <w:pPr>
              <w:ind w:firstLine="709"/>
              <w:jc w:val="both"/>
            </w:pPr>
          </w:p>
          <w:p w:rsidR="005D7AD7" w:rsidRPr="00F07EB2" w:rsidRDefault="005D7AD7" w:rsidP="005D7AD7">
            <w:pPr>
              <w:pStyle w:val="a5"/>
              <w:numPr>
                <w:ilvl w:val="0"/>
                <w:numId w:val="8"/>
              </w:numPr>
              <w:spacing w:line="276" w:lineRule="auto"/>
              <w:ind w:left="0" w:firstLine="709"/>
              <w:jc w:val="center"/>
              <w:rPr>
                <w:b/>
              </w:rPr>
            </w:pPr>
            <w:r w:rsidRPr="00F07EB2">
              <w:rPr>
                <w:b/>
              </w:rPr>
              <w:t>Порядок работы Согласительной комиссии</w:t>
            </w:r>
          </w:p>
          <w:p w:rsidR="005D7AD7" w:rsidRPr="00F07EB2" w:rsidRDefault="005D7AD7" w:rsidP="005D7AD7">
            <w:pPr>
              <w:ind w:firstLine="709"/>
              <w:jc w:val="both"/>
              <w:rPr>
                <w:b/>
              </w:rPr>
            </w:pP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4.1. Начало работы Согласительной комиссии указывается в извещении о проведении заседания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bookmarkStart w:id="2" w:name="P80"/>
            <w:bookmarkEnd w:id="2"/>
            <w:r w:rsidRPr="00F07EB2">
              <w:t xml:space="preserve">4.2. Извещение о проведении заседания Согласительной комиссии по вопросу согласования местоположения границ земельных участков,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порядке, предусмотренном статьей 42.7 </w:t>
            </w:r>
            <w:hyperlink r:id="rId10" w:history="1">
              <w:r w:rsidRPr="00F07EB2">
                <w:t>Закона</w:t>
              </w:r>
            </w:hyperlink>
            <w:r w:rsidRPr="00F07EB2">
              <w:t xml:space="preserve">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заседания, в соответствии с примерной формой и содержанием о проведении заседания Согласительной комиссии по вопросу согласования местоположения границ земельных участков, устанавливаемыми Министерством экономического развития Российской Федерации.  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Заказчик комплексных кадастровых работ направляет в Согласительную комиссию проект карты-плана территории с указанным в настоящем пункте Регламента извещением о проведении заседания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4.3. Согласительная комиссия правомочна решать вопросы, если на ее заседании присутствует более половины членов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4.4.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При равенстве голосов решающим является голос председателя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4.5. Заседание Согласительной комиссии организует и ведет председатель, а в его отсутствие заместитель председателя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4.6. Ведение протокола заседания Согласительной комиссии осуществляется секретарем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4.7. Секретарь Согласительной комиссии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 xml:space="preserve">4.8.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Согласительная комиссия проводит заседание, на которое в установленном </w:t>
            </w:r>
            <w:hyperlink w:anchor="P80" w:history="1">
              <w:r w:rsidRPr="00F07EB2">
                <w:t>пунктом 4.2</w:t>
              </w:r>
            </w:hyperlink>
            <w:r w:rsidRPr="00F07EB2">
              <w:t xml:space="preserve"> раздела 4 настоящего Регламента порядке приглашаются заинтересованные лица, указанные в подпункте 1 пункта 3.1 раздела 3 настоящего Регламента, и исполнитель комплексных кадастровых работ.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 xml:space="preserve">4.9.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</w:t>
            </w:r>
            <w:r w:rsidRPr="00F07EB2">
              <w:lastRenderedPageBreak/>
              <w:t>работы Согласительной комиссии.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4.10. По результатам работы Согласительной комиссии в течение пяти рабочих дней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4.11.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лиц, указанных в подпункте 1 пункта 3.1 раздела 3 настоящего Регламента, оформляются секретарем Согласительной комиссии в форме документов на бумажном носителе, которые хранятся органом, сформировавшим Согласительную комиссию.</w:t>
            </w:r>
          </w:p>
          <w:p w:rsidR="005D7AD7" w:rsidRPr="00F07EB2" w:rsidRDefault="005D7AD7" w:rsidP="005D7AD7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 xml:space="preserve">4.12. В течение двадцати рабочих дней со дня истечения срока представления возражений, предусмотренных </w:t>
            </w:r>
            <w:hyperlink w:anchor="P93" w:history="1">
              <w:r w:rsidRPr="00F07EB2">
                <w:t>пунктом 4.11</w:t>
              </w:r>
            </w:hyperlink>
            <w:r w:rsidRPr="00F07EB2">
              <w:t xml:space="preserve"> раздела 4 настоящего Регламента,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      </w:r>
          </w:p>
          <w:p w:rsidR="00B02308" w:rsidRPr="00AF23B9" w:rsidRDefault="005D7AD7" w:rsidP="004A07C5">
            <w:pPr>
              <w:widowControl w:val="0"/>
              <w:autoSpaceDE w:val="0"/>
              <w:autoSpaceDN w:val="0"/>
              <w:ind w:firstLine="709"/>
              <w:jc w:val="both"/>
            </w:pPr>
            <w:r w:rsidRPr="00F07EB2">
              <w:t>4.13. Окончание работы Согласительной комиссии наступает с даты направления заказчику комплексных кадастровых работ проекта карты-плана территории в окончательной редакции и необходимых для его утверждения материалов заседаний Согласительной комиссии.</w:t>
            </w:r>
          </w:p>
        </w:tc>
      </w:tr>
    </w:tbl>
    <w:p w:rsidR="00B02308" w:rsidRPr="00AF23B9" w:rsidRDefault="00B02308" w:rsidP="00B02308">
      <w:pPr>
        <w:pStyle w:val="ConsPlusNormal"/>
        <w:widowControl/>
        <w:ind w:left="-567" w:firstLine="0"/>
        <w:rPr>
          <w:sz w:val="22"/>
          <w:szCs w:val="22"/>
        </w:rPr>
      </w:pPr>
    </w:p>
    <w:p w:rsidR="00B02308" w:rsidRPr="00AF23B9" w:rsidRDefault="00B02308" w:rsidP="00B02308">
      <w:pPr>
        <w:pStyle w:val="ConsPlusNormal"/>
        <w:widowControl/>
        <w:ind w:left="993" w:firstLine="0"/>
        <w:jc w:val="both"/>
        <w:rPr>
          <w:sz w:val="22"/>
          <w:szCs w:val="22"/>
        </w:rPr>
      </w:pPr>
    </w:p>
    <w:p w:rsidR="00B02308" w:rsidRPr="0033597F" w:rsidRDefault="00B02308" w:rsidP="00B02308">
      <w:pPr>
        <w:spacing w:line="276" w:lineRule="auto"/>
        <w:ind w:firstLine="709"/>
        <w:jc w:val="both"/>
        <w:rPr>
          <w:sz w:val="22"/>
          <w:szCs w:val="22"/>
          <w:shd w:val="clear" w:color="auto" w:fill="FFFFFF"/>
        </w:rPr>
      </w:pPr>
    </w:p>
    <w:p w:rsidR="0033597F" w:rsidRPr="0033597F" w:rsidRDefault="0033597F" w:rsidP="008F0F11">
      <w:pPr>
        <w:spacing w:line="276" w:lineRule="auto"/>
        <w:ind w:firstLine="708"/>
        <w:jc w:val="both"/>
        <w:rPr>
          <w:sz w:val="22"/>
          <w:szCs w:val="22"/>
        </w:rPr>
      </w:pPr>
    </w:p>
    <w:p w:rsidR="008F0F11" w:rsidRPr="0033597F" w:rsidRDefault="008F0F11" w:rsidP="00B02308">
      <w:pPr>
        <w:spacing w:line="276" w:lineRule="auto"/>
        <w:ind w:firstLine="709"/>
        <w:rPr>
          <w:b/>
          <w:bCs/>
          <w:sz w:val="22"/>
          <w:szCs w:val="22"/>
        </w:rPr>
      </w:pPr>
    </w:p>
    <w:sectPr w:rsidR="008F0F11" w:rsidRPr="0033597F" w:rsidSect="004A07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E15345"/>
    <w:multiLevelType w:val="hybridMultilevel"/>
    <w:tmpl w:val="0C70716E"/>
    <w:lvl w:ilvl="0" w:tplc="642A3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E5CB6"/>
    <w:multiLevelType w:val="multilevel"/>
    <w:tmpl w:val="C860BBE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46A57"/>
    <w:rsid w:val="000A7C0E"/>
    <w:rsid w:val="000C1BD4"/>
    <w:rsid w:val="000E4EFB"/>
    <w:rsid w:val="0014305D"/>
    <w:rsid w:val="00241C24"/>
    <w:rsid w:val="00292A58"/>
    <w:rsid w:val="002A3E07"/>
    <w:rsid w:val="002F534B"/>
    <w:rsid w:val="0033597F"/>
    <w:rsid w:val="003372A3"/>
    <w:rsid w:val="00346856"/>
    <w:rsid w:val="00351735"/>
    <w:rsid w:val="00454EDC"/>
    <w:rsid w:val="00494619"/>
    <w:rsid w:val="004A07C5"/>
    <w:rsid w:val="004F0AAB"/>
    <w:rsid w:val="0057512C"/>
    <w:rsid w:val="0058474B"/>
    <w:rsid w:val="005D7AD7"/>
    <w:rsid w:val="00715005"/>
    <w:rsid w:val="00772707"/>
    <w:rsid w:val="00813D64"/>
    <w:rsid w:val="008F0F11"/>
    <w:rsid w:val="00933E1F"/>
    <w:rsid w:val="00946A57"/>
    <w:rsid w:val="0095001D"/>
    <w:rsid w:val="00AA00D4"/>
    <w:rsid w:val="00AF23B9"/>
    <w:rsid w:val="00B02308"/>
    <w:rsid w:val="00C3415B"/>
    <w:rsid w:val="00DA6318"/>
    <w:rsid w:val="00E24339"/>
    <w:rsid w:val="00E9423E"/>
    <w:rsid w:val="00EA737D"/>
    <w:rsid w:val="00F3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72707"/>
    <w:rPr>
      <w:b/>
      <w:sz w:val="32"/>
    </w:rPr>
  </w:style>
  <w:style w:type="paragraph" w:styleId="a4">
    <w:name w:val="Title"/>
    <w:basedOn w:val="a"/>
    <w:link w:val="a3"/>
    <w:qFormat/>
    <w:rsid w:val="00772707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727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EA73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3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3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2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5D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D7AD7"/>
    <w:rPr>
      <w:color w:val="0563C1" w:themeColor="hyperlink"/>
      <w:u w:val="single"/>
    </w:rPr>
  </w:style>
  <w:style w:type="paragraph" w:customStyle="1" w:styleId="ConsPlusTitle">
    <w:name w:val="ConsPlusTitle"/>
    <w:rsid w:val="005D7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06449EF1DAEAAC996CE48C86F5F24C58DFDFE9E23AA69B216B9A977C5CDFEB3C63979C6CDFD3C281E33153463p2J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38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F06449EF1DAEAAC996CE48C86F5F24C58BF3F79721AA69B216B9A977C5CDFEB3C63979C6CDFD3C281E33153463p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06449EF1DAEAAC996CE48C86F5F24C58BF3F79721AA69B216B9A977C5CDFEA1C66170C0CEE8687A4464183532E4E7DF4E9AF04C6Cp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BB18-801B-48CB-BA4A-A40456D2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cp:lastPrinted>2023-04-04T05:56:00Z</cp:lastPrinted>
  <dcterms:created xsi:type="dcterms:W3CDTF">2023-04-11T11:05:00Z</dcterms:created>
  <dcterms:modified xsi:type="dcterms:W3CDTF">2023-04-11T11:05:00Z</dcterms:modified>
</cp:coreProperties>
</file>