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83" w:rsidRDefault="000E22CC" w:rsidP="00AC073C">
      <w:pPr>
        <w:pStyle w:val="a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810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983" w:rsidRDefault="000E22CC">
      <w:pPr>
        <w:pStyle w:val="a5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27983" w:rsidRDefault="000E22C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 сельского поселения   «Слудка»»</w:t>
      </w:r>
    </w:p>
    <w:p w:rsidR="00727983" w:rsidRDefault="000E22C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727983" w:rsidRDefault="000E22C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Придаш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овмöдчöминса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юралысьлöн</w:t>
      </w:r>
      <w:proofErr w:type="spellEnd"/>
    </w:p>
    <w:p w:rsidR="00727983" w:rsidRDefault="00727983">
      <w:pPr>
        <w:jc w:val="both"/>
        <w:rPr>
          <w:b/>
        </w:rPr>
      </w:pPr>
    </w:p>
    <w:p w:rsidR="00727983" w:rsidRDefault="000E22CC">
      <w:pPr>
        <w:ind w:firstLine="720"/>
        <w:jc w:val="center"/>
        <w:outlineLvl w:val="0"/>
        <w:rPr>
          <w:b/>
        </w:rPr>
      </w:pPr>
      <w:r>
        <w:rPr>
          <w:b/>
        </w:rPr>
        <w:t>Ш У Ő М</w:t>
      </w:r>
    </w:p>
    <w:p w:rsidR="00727983" w:rsidRDefault="000E22CC">
      <w:pPr>
        <w:jc w:val="both"/>
        <w:rPr>
          <w:u w:val="single"/>
        </w:rPr>
      </w:pPr>
      <w:r>
        <w:rPr>
          <w:u w:val="single"/>
        </w:rPr>
        <w:t xml:space="preserve">от 16 июня 2023 </w:t>
      </w:r>
      <w:r>
        <w:t xml:space="preserve">года                                                                               </w:t>
      </w:r>
      <w:r w:rsidR="00AC073C">
        <w:t xml:space="preserve">                         </w:t>
      </w:r>
      <w:r>
        <w:t xml:space="preserve">       </w:t>
      </w:r>
      <w:r>
        <w:rPr>
          <w:u w:val="single"/>
        </w:rPr>
        <w:t>№ 6/36</w:t>
      </w:r>
    </w:p>
    <w:p w:rsidR="00AC073C" w:rsidRDefault="00AC073C">
      <w:pPr>
        <w:jc w:val="both"/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1"/>
      </w:tblGrid>
      <w:tr w:rsidR="00727983">
        <w:trPr>
          <w:trHeight w:val="839"/>
        </w:trPr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983" w:rsidRDefault="000E22CC">
            <w:pPr>
              <w:ind w:left="-74"/>
            </w:pPr>
            <w:r>
              <w:t>Об утверждении Перечня муниципального имущества муниципального образования сельского поселения «Слудка», предназначенного для передачи во владение и (или) в по</w:t>
            </w:r>
            <w:r>
              <w:t>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</w:t>
            </w:r>
            <w:r>
              <w:t>оговый режим «Налог на профессиональный доход»</w:t>
            </w:r>
          </w:p>
          <w:p w:rsidR="00727983" w:rsidRDefault="00727983">
            <w:pPr>
              <w:ind w:left="-74"/>
            </w:pPr>
          </w:p>
        </w:tc>
      </w:tr>
    </w:tbl>
    <w:p w:rsidR="00727983" w:rsidRDefault="000E22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24 июля 2007 года № 209-ФЗ «О развитии малого и среднего предпринимательства в Российской Федерации», пунктом 25 части 1 статьи 15 Федерального закона от 6 окт</w:t>
      </w:r>
      <w:r>
        <w:rPr>
          <w:rFonts w:ascii="Times New Roman" w:hAnsi="Times New Roman" w:cs="Times New Roman"/>
          <w:sz w:val="24"/>
          <w:szCs w:val="24"/>
        </w:rPr>
        <w:t>ября 2003 года № 131-ФЗ «Об общих принципах организации местного самоуправления в Российской Федерации», пунктом 13 части 1 статьи 19, пунктом 4 части 3 статьи 19 Федерального закона от 26 июля 2006 года №135-ФЗ «О защите конкуренции», пунктом 2 Порядка фо</w:t>
      </w:r>
      <w:r>
        <w:rPr>
          <w:rFonts w:ascii="Times New Roman" w:hAnsi="Times New Roman" w:cs="Times New Roman"/>
          <w:sz w:val="24"/>
          <w:szCs w:val="24"/>
        </w:rPr>
        <w:t>рмирования ведения и опубликования Перечня муниципального имущества, находящегося в собственности муниципального образования сельского поселения «Слудка» и свободного от прав третьих лиц (за исключением имущественных прав субъектов малого и среднего предпр</w:t>
      </w:r>
      <w:r>
        <w:rPr>
          <w:rFonts w:ascii="Times New Roman" w:hAnsi="Times New Roman" w:cs="Times New Roman"/>
          <w:sz w:val="24"/>
          <w:szCs w:val="24"/>
        </w:rPr>
        <w:t>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администрация сельско</w:t>
      </w:r>
      <w:r>
        <w:rPr>
          <w:rFonts w:ascii="Times New Roman" w:hAnsi="Times New Roman" w:cs="Times New Roman"/>
          <w:sz w:val="24"/>
          <w:szCs w:val="24"/>
        </w:rPr>
        <w:t xml:space="preserve">го поселения «Слудка» </w:t>
      </w:r>
    </w:p>
    <w:p w:rsidR="00727983" w:rsidRDefault="000E22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 О С Т А Н О В Л Я Е Т: </w:t>
      </w:r>
    </w:p>
    <w:p w:rsidR="00727983" w:rsidRDefault="000E22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Признать утратившим силу постановление администрации муниципального образования сельского поселения «Слудка» от 17 марта 2021 года № 3/11 «Об утверждении Перечня муниципального имущества муниципального образования сельского поселения «Слудка</w:t>
      </w:r>
      <w:r>
        <w:rPr>
          <w:rFonts w:ascii="Times New Roman" w:hAnsi="Times New Roman" w:cs="Times New Roman"/>
          <w:sz w:val="24"/>
          <w:szCs w:val="24"/>
        </w:rPr>
        <w:t>»,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являющимся индиви</w:t>
      </w:r>
      <w:r>
        <w:rPr>
          <w:rFonts w:ascii="Times New Roman" w:hAnsi="Times New Roman" w:cs="Times New Roman"/>
          <w:sz w:val="24"/>
          <w:szCs w:val="24"/>
        </w:rPr>
        <w:t>дуальными предпринимателями и применяющим специальный налоговый режим «Налог на профессиональный доход».</w:t>
      </w:r>
    </w:p>
    <w:p w:rsidR="00727983" w:rsidRDefault="000E22CC">
      <w:pPr>
        <w:ind w:left="-74"/>
        <w:jc w:val="both"/>
      </w:pPr>
      <w:r>
        <w:t xml:space="preserve">           2. Утвердить Перечень муниципального имущества муниципального образования сельского поселения «Слудка», предназначенного для передачи во вла</w:t>
      </w:r>
      <w:r>
        <w:t>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</w:t>
      </w:r>
      <w:r>
        <w:t>им специальный налоговый режим «Налог на профессиональный доход», согласно приложению.</w:t>
      </w:r>
    </w:p>
    <w:p w:rsidR="00727983" w:rsidRDefault="000E22CC">
      <w:pPr>
        <w:shd w:val="clear" w:color="auto" w:fill="FFFFFF"/>
        <w:spacing w:line="276" w:lineRule="auto"/>
        <w:ind w:firstLine="709"/>
        <w:jc w:val="both"/>
      </w:pPr>
      <w:r>
        <w:t>3.   Данное постановление вступает в силу со дня обнародования.</w:t>
      </w:r>
    </w:p>
    <w:p w:rsidR="00727983" w:rsidRDefault="000E22CC">
      <w:pPr>
        <w:ind w:left="142"/>
        <w:jc w:val="both"/>
      </w:pPr>
      <w:r>
        <w:t xml:space="preserve">         4. Контроль за исполнением данного постановления возложить на ведущего специалиста администрации</w:t>
      </w:r>
      <w:r>
        <w:t>.</w:t>
      </w:r>
    </w:p>
    <w:p w:rsidR="00727983" w:rsidRDefault="0072798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7983" w:rsidRDefault="000E22C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Глава сельского поселения «Слудка»»                        Н.Ю.Косолапова </w:t>
      </w:r>
    </w:p>
    <w:p w:rsidR="00AC073C" w:rsidRDefault="00AC073C">
      <w:pPr>
        <w:shd w:val="clear" w:color="auto" w:fill="FFFFFF"/>
        <w:spacing w:line="276" w:lineRule="auto"/>
        <w:ind w:firstLine="709"/>
        <w:jc w:val="right"/>
      </w:pPr>
    </w:p>
    <w:p w:rsidR="00AC073C" w:rsidRDefault="00AC073C">
      <w:pPr>
        <w:shd w:val="clear" w:color="auto" w:fill="FFFFFF"/>
        <w:spacing w:line="276" w:lineRule="auto"/>
        <w:ind w:firstLine="709"/>
        <w:jc w:val="right"/>
      </w:pPr>
    </w:p>
    <w:p w:rsidR="00AC073C" w:rsidRDefault="00AC073C">
      <w:pPr>
        <w:shd w:val="clear" w:color="auto" w:fill="FFFFFF"/>
        <w:spacing w:line="276" w:lineRule="auto"/>
        <w:ind w:firstLine="709"/>
        <w:jc w:val="right"/>
      </w:pPr>
    </w:p>
    <w:p w:rsidR="00727983" w:rsidRDefault="000E22CC">
      <w:pPr>
        <w:shd w:val="clear" w:color="auto" w:fill="FFFFFF"/>
        <w:spacing w:line="276" w:lineRule="auto"/>
        <w:ind w:firstLine="709"/>
        <w:jc w:val="right"/>
      </w:pPr>
      <w:r>
        <w:t xml:space="preserve">Утверждено </w:t>
      </w:r>
    </w:p>
    <w:p w:rsidR="00727983" w:rsidRDefault="000E22CC">
      <w:pPr>
        <w:shd w:val="clear" w:color="auto" w:fill="FFFFFF"/>
        <w:spacing w:line="276" w:lineRule="auto"/>
        <w:ind w:firstLine="709"/>
        <w:jc w:val="right"/>
      </w:pPr>
      <w:r>
        <w:t xml:space="preserve"> постановлением администрации </w:t>
      </w:r>
    </w:p>
    <w:p w:rsidR="00727983" w:rsidRDefault="000E22CC">
      <w:pPr>
        <w:shd w:val="clear" w:color="auto" w:fill="FFFFFF"/>
        <w:spacing w:line="276" w:lineRule="auto"/>
        <w:ind w:firstLine="709"/>
        <w:jc w:val="right"/>
      </w:pPr>
      <w:r>
        <w:t xml:space="preserve">        сельского поселения «Слудка» </w:t>
      </w:r>
    </w:p>
    <w:p w:rsidR="00727983" w:rsidRDefault="000E22CC">
      <w:pPr>
        <w:shd w:val="clear" w:color="auto" w:fill="FFFFFF"/>
        <w:spacing w:line="276" w:lineRule="auto"/>
        <w:ind w:firstLine="709"/>
        <w:jc w:val="right"/>
      </w:pPr>
      <w:r>
        <w:t>от 16.06.202</w:t>
      </w:r>
      <w:r>
        <w:t>3</w:t>
      </w:r>
      <w:bookmarkStart w:id="0" w:name="_GoBack"/>
      <w:bookmarkEnd w:id="0"/>
      <w:r>
        <w:t xml:space="preserve"> г. № 6/36                                                              </w:t>
      </w:r>
      <w:r>
        <w:t xml:space="preserve">                                     (Приложение) </w:t>
      </w:r>
      <w:r>
        <w:rPr>
          <w:u w:val="single"/>
        </w:rPr>
        <w:t xml:space="preserve">                         </w:t>
      </w:r>
    </w:p>
    <w:p w:rsidR="00727983" w:rsidRDefault="000E22CC">
      <w:pPr>
        <w:shd w:val="clear" w:color="auto" w:fill="FFFFFF"/>
        <w:spacing w:line="276" w:lineRule="auto"/>
        <w:ind w:firstLine="709"/>
        <w:jc w:val="both"/>
        <w:rPr>
          <w:b/>
          <w:shd w:val="clear" w:color="auto" w:fill="FFFFFF"/>
        </w:rPr>
      </w:pPr>
      <w:r>
        <w:t> </w:t>
      </w:r>
      <w:r>
        <w:rPr>
          <w:b/>
          <w:bCs/>
        </w:rPr>
        <w:t xml:space="preserve">Перечень муниципального имущества </w:t>
      </w:r>
      <w:r>
        <w:rPr>
          <w:b/>
          <w:shd w:val="clear" w:color="auto" w:fill="FFFFFF"/>
        </w:rPr>
        <w:t>находящегося в собственности муниципального образования  сельского поселения «Слудка» и свободного от прав третьих лиц ( за исключением имуществе</w:t>
      </w:r>
      <w:r>
        <w:rPr>
          <w:b/>
          <w:shd w:val="clear" w:color="auto" w:fill="FFFFFF"/>
        </w:rPr>
        <w:t xml:space="preserve">нных прав субъектов малого и среднего предпринимательства), предназначенного для </w:t>
      </w:r>
      <w:r>
        <w:rPr>
          <w:b/>
        </w:rPr>
        <w:t>передачи во владение и (или) в пользование субъектам малого и среднего  предпринимательства и организациям, образующим инфраструктуру поддержки субъектов малого и среднего пре</w:t>
      </w:r>
      <w:r>
        <w:rPr>
          <w:b/>
        </w:rPr>
        <w:t>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727983" w:rsidRDefault="00727983">
      <w:pPr>
        <w:shd w:val="clear" w:color="auto" w:fill="FFFFFF"/>
        <w:spacing w:line="276" w:lineRule="auto"/>
        <w:jc w:val="center"/>
        <w:rPr>
          <w:b/>
          <w:shd w:val="clear" w:color="auto" w:fill="FFFFFF"/>
        </w:rPr>
      </w:pPr>
    </w:p>
    <w:tbl>
      <w:tblPr>
        <w:tblW w:w="955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46"/>
        <w:gridCol w:w="2976"/>
        <w:gridCol w:w="3119"/>
        <w:gridCol w:w="1559"/>
        <w:gridCol w:w="1559"/>
      </w:tblGrid>
      <w:tr w:rsidR="0072798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Адрес объекта, категория объекта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Индивидуальные характеристики (год постройки, площадь, эт</w:t>
            </w:r>
            <w:r>
              <w:t>ажность и так далее)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Стоимость имущества (балансовая/  остаточная),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 и основание обременения</w:t>
            </w:r>
          </w:p>
        </w:tc>
      </w:tr>
      <w:tr w:rsidR="0072798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72798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168204, Республика Коми, Сыктывдинский район,                  с. Слудка,                                       ул. Магистральная, д. 4</w:t>
            </w:r>
          </w:p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Отдельно стоящее 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Здание бывшей  котельной (мазутная) (Литер А), год строительства 1999-2000,  нежилое, 2-этажный,                   общая площадь  357, 2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обременено</w:t>
            </w:r>
          </w:p>
        </w:tc>
      </w:tr>
      <w:tr w:rsidR="0072798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168204, Республика Коми, Сыктывдинский район, сельское поселение Слу</w:t>
            </w:r>
            <w:r>
              <w:t>дка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Земли сельскохозяйственного назначения (паевые)                       426,4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обременено</w:t>
            </w:r>
          </w:p>
        </w:tc>
      </w:tr>
      <w:tr w:rsidR="0072798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168204, Республика Коми, Сыктывдинский район, сельское поселение Слудка,  д. Прокопьевка,                              ул. Строителей, д.53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Незавершённый строительством мансардный 1-квартирный 3-комнатный дом  (Литер А),            готовность 75 %, 1-этажный,                                 общая площадь 117,3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обременено</w:t>
            </w:r>
          </w:p>
        </w:tc>
      </w:tr>
      <w:tr w:rsidR="0072798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168204, Республика Коми, Сыктывдинский район,            </w:t>
            </w:r>
            <w:r>
              <w:t xml:space="preserve">    д. Прокопьевка,                                  ул. Строителей, дом 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земельный участок   из земель населённых пунктов для ведения личного подсобного хозяйства,                                    общая площадь 780 кв.м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обременено</w:t>
            </w:r>
          </w:p>
        </w:tc>
      </w:tr>
      <w:tr w:rsidR="0072798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168204, </w:t>
            </w:r>
            <w:r>
              <w:t>Республика Коми, Сыктывдинский район, сельское поселение Слудка,                                   д. Прокопьевка,                            ул. Строителей, д.50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Незавершённый строительством мансардный 1-квартирный 3-комнатный дом  (Литер А),             </w:t>
            </w:r>
            <w:r>
              <w:t xml:space="preserve">   готовность 44 %, 1-этажный,                                 общая площадь 117,8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обременено</w:t>
            </w:r>
          </w:p>
        </w:tc>
      </w:tr>
      <w:tr w:rsidR="0072798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168204, Республика Коми, Сыктывдинский район,                 д. Прокопьевка,                                  ул. Строителей, д. 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земельный уча</w:t>
            </w:r>
            <w:r>
              <w:t xml:space="preserve">сток  из земель населённых пунктов для ведения личного подсобного хозяйства,                                    общая площадь 780 кв.м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3" w:rsidRDefault="000E22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обременено</w:t>
            </w:r>
          </w:p>
        </w:tc>
      </w:tr>
    </w:tbl>
    <w:p w:rsidR="00727983" w:rsidRDefault="00727983" w:rsidP="00AC073C">
      <w:pPr>
        <w:shd w:val="clear" w:color="auto" w:fill="FFFFFF"/>
        <w:spacing w:line="276" w:lineRule="auto"/>
        <w:jc w:val="center"/>
        <w:rPr>
          <w:b/>
          <w:shd w:val="clear" w:color="auto" w:fill="FFFFFF"/>
        </w:rPr>
      </w:pPr>
    </w:p>
    <w:sectPr w:rsidR="00727983" w:rsidSect="00AC073C">
      <w:pgSz w:w="11906" w:h="16838"/>
      <w:pgMar w:top="0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2CC" w:rsidRDefault="000E22CC">
      <w:r>
        <w:separator/>
      </w:r>
    </w:p>
  </w:endnote>
  <w:endnote w:type="continuationSeparator" w:id="0">
    <w:p w:rsidR="000E22CC" w:rsidRDefault="000E2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2CC" w:rsidRDefault="000E22CC">
      <w:r>
        <w:separator/>
      </w:r>
    </w:p>
  </w:footnote>
  <w:footnote w:type="continuationSeparator" w:id="0">
    <w:p w:rsidR="000E22CC" w:rsidRDefault="000E22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A57"/>
    <w:rsid w:val="00053862"/>
    <w:rsid w:val="000E22CC"/>
    <w:rsid w:val="0014305D"/>
    <w:rsid w:val="00292A58"/>
    <w:rsid w:val="003372A3"/>
    <w:rsid w:val="00346856"/>
    <w:rsid w:val="00351735"/>
    <w:rsid w:val="00370810"/>
    <w:rsid w:val="00454EDC"/>
    <w:rsid w:val="00494619"/>
    <w:rsid w:val="0051351D"/>
    <w:rsid w:val="0057512C"/>
    <w:rsid w:val="00727983"/>
    <w:rsid w:val="00772707"/>
    <w:rsid w:val="007945F4"/>
    <w:rsid w:val="00813D64"/>
    <w:rsid w:val="00814B06"/>
    <w:rsid w:val="008913FE"/>
    <w:rsid w:val="00946A57"/>
    <w:rsid w:val="0095001D"/>
    <w:rsid w:val="00A37694"/>
    <w:rsid w:val="00AA00D4"/>
    <w:rsid w:val="00AC073C"/>
    <w:rsid w:val="00B02308"/>
    <w:rsid w:val="00C3415B"/>
    <w:rsid w:val="00C51997"/>
    <w:rsid w:val="00D4123D"/>
    <w:rsid w:val="00DA6318"/>
    <w:rsid w:val="00E24339"/>
    <w:rsid w:val="00E9423E"/>
    <w:rsid w:val="00EA737D"/>
    <w:rsid w:val="00F31D70"/>
    <w:rsid w:val="1DA1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83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27983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727983"/>
    <w:pPr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a6">
    <w:name w:val="Название Знак"/>
    <w:basedOn w:val="a0"/>
    <w:link w:val="a5"/>
    <w:locked/>
    <w:rsid w:val="00727983"/>
    <w:rPr>
      <w:b/>
      <w:sz w:val="32"/>
    </w:rPr>
  </w:style>
  <w:style w:type="character" w:customStyle="1" w:styleId="1">
    <w:name w:val="Название Знак1"/>
    <w:basedOn w:val="a0"/>
    <w:uiPriority w:val="10"/>
    <w:rsid w:val="0072798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List Paragraph"/>
    <w:basedOn w:val="a"/>
    <w:uiPriority w:val="34"/>
    <w:qFormat/>
    <w:rsid w:val="00727983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72798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2798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AA4F2-1383-468B-9201-9552F6F0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910</Words>
  <Characters>5190</Characters>
  <Application>Microsoft Office Word</Application>
  <DocSecurity>0</DocSecurity>
  <Lines>43</Lines>
  <Paragraphs>12</Paragraphs>
  <ScaleCrop>false</ScaleCrop>
  <Company>Microsoft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spec_2</dc:creator>
  <cp:lastModifiedBy>User</cp:lastModifiedBy>
  <cp:revision>24</cp:revision>
  <cp:lastPrinted>2023-10-06T11:12:00Z</cp:lastPrinted>
  <dcterms:created xsi:type="dcterms:W3CDTF">2014-02-14T09:06:00Z</dcterms:created>
  <dcterms:modified xsi:type="dcterms:W3CDTF">2023-11-24T05:27:00Z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0C5BE100FF11429B8D9A02070F512637_12</vt:lpwstr>
  </property>
</Properties>
</file>