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5A8" w:rsidRPr="00180525" w:rsidRDefault="00D565A8" w:rsidP="00D565A8">
      <w:pPr>
        <w:spacing w:after="0" w:line="240" w:lineRule="auto"/>
        <w:rPr>
          <w:rFonts w:ascii="Times New Roman" w:eastAsia="Times New Roman" w:hAnsi="Times New Roman" w:cs="Times New Roman"/>
          <w:b/>
          <w:sz w:val="32"/>
          <w:szCs w:val="20"/>
          <w:lang w:eastAsia="ru-RU"/>
        </w:rPr>
      </w:pPr>
      <w:r w:rsidRPr="00180525">
        <w:rPr>
          <w:rFonts w:ascii="Times New Roman" w:eastAsia="Times New Roman" w:hAnsi="Times New Roman" w:cs="Times New Roman"/>
          <w:b/>
          <w:sz w:val="32"/>
          <w:szCs w:val="20"/>
          <w:lang w:eastAsia="ru-RU"/>
        </w:rPr>
        <w:t xml:space="preserve">                                                  </w:t>
      </w:r>
      <w:r w:rsidRPr="00180525">
        <w:rPr>
          <w:rFonts w:ascii="Times New Roman" w:eastAsia="Times New Roman" w:hAnsi="Times New Roman" w:cs="Times New Roman"/>
          <w:b/>
          <w:noProof/>
          <w:sz w:val="32"/>
          <w:szCs w:val="20"/>
          <w:lang w:eastAsia="ru-RU"/>
        </w:rPr>
        <w:drawing>
          <wp:inline distT="0" distB="0" distL="0" distR="0" wp14:anchorId="73928856" wp14:editId="578551D0">
            <wp:extent cx="866775" cy="933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2000" contrast="2000"/>
                      <a:extLst>
                        <a:ext uri="{28A0092B-C50C-407E-A947-70E740481C1C}">
                          <a14:useLocalDpi xmlns:a14="http://schemas.microsoft.com/office/drawing/2010/main" val="0"/>
                        </a:ext>
                      </a:extLst>
                    </a:blip>
                    <a:srcRect/>
                    <a:stretch>
                      <a:fillRect/>
                    </a:stretch>
                  </pic:blipFill>
                  <pic:spPr bwMode="auto">
                    <a:xfrm>
                      <a:off x="0" y="0"/>
                      <a:ext cx="866775" cy="933450"/>
                    </a:xfrm>
                    <a:prstGeom prst="rect">
                      <a:avLst/>
                    </a:prstGeom>
                    <a:solidFill>
                      <a:srgbClr val="000000">
                        <a:alpha val="12000"/>
                      </a:srgbClr>
                    </a:solidFill>
                    <a:ln>
                      <a:noFill/>
                    </a:ln>
                  </pic:spPr>
                </pic:pic>
              </a:graphicData>
            </a:graphic>
          </wp:inline>
        </w:drawing>
      </w:r>
      <w:r w:rsidRPr="00180525">
        <w:rPr>
          <w:rFonts w:ascii="Times New Roman" w:eastAsia="Times New Roman" w:hAnsi="Times New Roman" w:cs="Times New Roman"/>
          <w:b/>
          <w:sz w:val="32"/>
          <w:szCs w:val="20"/>
          <w:lang w:eastAsia="ru-RU"/>
        </w:rPr>
        <w:t xml:space="preserve">           </w:t>
      </w:r>
      <w:r>
        <w:rPr>
          <w:rFonts w:ascii="Times New Roman" w:eastAsia="Times New Roman" w:hAnsi="Times New Roman" w:cs="Times New Roman"/>
          <w:b/>
          <w:sz w:val="32"/>
          <w:szCs w:val="20"/>
          <w:lang w:eastAsia="ru-RU"/>
        </w:rPr>
        <w:t xml:space="preserve">         </w:t>
      </w:r>
      <w:r w:rsidRPr="00180525">
        <w:rPr>
          <w:rFonts w:ascii="Times New Roman" w:eastAsia="Times New Roman" w:hAnsi="Times New Roman" w:cs="Times New Roman"/>
          <w:b/>
          <w:sz w:val="32"/>
          <w:szCs w:val="20"/>
          <w:lang w:eastAsia="ru-RU"/>
        </w:rPr>
        <w:t xml:space="preserve"> </w:t>
      </w:r>
      <w:r>
        <w:rPr>
          <w:rFonts w:ascii="Times New Roman" w:eastAsia="Times New Roman" w:hAnsi="Times New Roman" w:cs="Times New Roman"/>
          <w:b/>
          <w:sz w:val="32"/>
          <w:szCs w:val="20"/>
          <w:lang w:eastAsia="ru-RU"/>
        </w:rPr>
        <w:t>ПРОЕКТ</w:t>
      </w:r>
      <w:r w:rsidRPr="00180525">
        <w:rPr>
          <w:rFonts w:ascii="Times New Roman" w:eastAsia="Times New Roman" w:hAnsi="Times New Roman" w:cs="Times New Roman"/>
          <w:b/>
          <w:sz w:val="32"/>
          <w:szCs w:val="20"/>
          <w:lang w:eastAsia="ru-RU"/>
        </w:rPr>
        <w:t xml:space="preserve">         </w:t>
      </w:r>
      <w:r>
        <w:rPr>
          <w:rFonts w:ascii="Times New Roman" w:eastAsia="Times New Roman" w:hAnsi="Times New Roman" w:cs="Times New Roman"/>
          <w:b/>
          <w:sz w:val="32"/>
          <w:szCs w:val="20"/>
          <w:lang w:eastAsia="ru-RU"/>
        </w:rPr>
        <w:t xml:space="preserve"> </w:t>
      </w:r>
    </w:p>
    <w:p w:rsidR="00D565A8" w:rsidRPr="00180525" w:rsidRDefault="00D565A8" w:rsidP="00D565A8">
      <w:pPr>
        <w:spacing w:after="0" w:line="240" w:lineRule="auto"/>
        <w:jc w:val="center"/>
        <w:outlineLvl w:val="0"/>
        <w:rPr>
          <w:rFonts w:ascii="Times New Roman" w:eastAsia="Times New Roman" w:hAnsi="Times New Roman" w:cs="Times New Roman"/>
          <w:b/>
          <w:sz w:val="24"/>
          <w:szCs w:val="24"/>
          <w:lang w:eastAsia="ru-RU"/>
        </w:rPr>
      </w:pPr>
      <w:r w:rsidRPr="00180525">
        <w:rPr>
          <w:rFonts w:ascii="Times New Roman" w:eastAsia="Times New Roman" w:hAnsi="Times New Roman" w:cs="Times New Roman"/>
          <w:b/>
          <w:sz w:val="24"/>
          <w:szCs w:val="24"/>
          <w:lang w:eastAsia="ru-RU"/>
        </w:rPr>
        <w:t>ПОСТАНОВЛЕНИЕ</w:t>
      </w:r>
    </w:p>
    <w:p w:rsidR="00D565A8" w:rsidRPr="00180525" w:rsidRDefault="00D565A8" w:rsidP="00D565A8">
      <w:pPr>
        <w:spacing w:after="0" w:line="240" w:lineRule="auto"/>
        <w:jc w:val="center"/>
        <w:rPr>
          <w:rFonts w:ascii="Times New Roman" w:eastAsia="Times New Roman" w:hAnsi="Times New Roman" w:cs="Times New Roman"/>
          <w:b/>
          <w:sz w:val="24"/>
          <w:szCs w:val="24"/>
          <w:lang w:eastAsia="ru-RU"/>
        </w:rPr>
      </w:pPr>
      <w:r w:rsidRPr="00180525">
        <w:rPr>
          <w:rFonts w:ascii="Times New Roman" w:eastAsia="Times New Roman" w:hAnsi="Times New Roman" w:cs="Times New Roman"/>
          <w:b/>
          <w:sz w:val="24"/>
          <w:szCs w:val="24"/>
          <w:lang w:eastAsia="ru-RU"/>
        </w:rPr>
        <w:t>Администрации сельского поселения «Слудка»</w:t>
      </w:r>
    </w:p>
    <w:p w:rsidR="00D565A8" w:rsidRPr="00180525" w:rsidRDefault="00D565A8" w:rsidP="00D565A8">
      <w:pPr>
        <w:spacing w:after="0" w:line="240" w:lineRule="auto"/>
        <w:jc w:val="center"/>
        <w:outlineLvl w:val="0"/>
        <w:rPr>
          <w:rFonts w:ascii="Times New Roman" w:eastAsia="Times New Roman" w:hAnsi="Times New Roman" w:cs="Times New Roman"/>
          <w:b/>
          <w:sz w:val="24"/>
          <w:szCs w:val="24"/>
          <w:lang w:eastAsia="ru-RU"/>
        </w:rPr>
      </w:pPr>
      <w:r w:rsidRPr="00180525">
        <w:rPr>
          <w:rFonts w:ascii="Times New Roman" w:eastAsia="Times New Roman" w:hAnsi="Times New Roman" w:cs="Times New Roman"/>
          <w:b/>
          <w:sz w:val="24"/>
          <w:szCs w:val="24"/>
          <w:lang w:eastAsia="ru-RU"/>
        </w:rPr>
        <w:t xml:space="preserve">_________________________________________________________ </w:t>
      </w:r>
    </w:p>
    <w:p w:rsidR="00D565A8" w:rsidRPr="00180525" w:rsidRDefault="00D565A8" w:rsidP="00D565A8">
      <w:pPr>
        <w:spacing w:after="0" w:line="240" w:lineRule="auto"/>
        <w:jc w:val="center"/>
        <w:outlineLvl w:val="0"/>
        <w:rPr>
          <w:rFonts w:ascii="Times New Roman" w:eastAsia="Times New Roman" w:hAnsi="Times New Roman" w:cs="Times New Roman"/>
          <w:b/>
          <w:sz w:val="24"/>
          <w:szCs w:val="24"/>
          <w:lang w:eastAsia="ru-RU"/>
        </w:rPr>
      </w:pPr>
      <w:proofErr w:type="spellStart"/>
      <w:r w:rsidRPr="00180525">
        <w:rPr>
          <w:rFonts w:ascii="Times New Roman" w:eastAsia="Times New Roman" w:hAnsi="Times New Roman" w:cs="Times New Roman"/>
          <w:b/>
          <w:sz w:val="24"/>
          <w:szCs w:val="24"/>
          <w:lang w:eastAsia="ru-RU"/>
        </w:rPr>
        <w:t>Придаш</w:t>
      </w:r>
      <w:proofErr w:type="spellEnd"/>
      <w:r w:rsidRPr="00180525">
        <w:rPr>
          <w:rFonts w:ascii="Times New Roman" w:eastAsia="Times New Roman" w:hAnsi="Times New Roman" w:cs="Times New Roman"/>
          <w:b/>
          <w:sz w:val="24"/>
          <w:szCs w:val="24"/>
          <w:lang w:eastAsia="ru-RU"/>
        </w:rPr>
        <w:t xml:space="preserve"> </w:t>
      </w:r>
      <w:proofErr w:type="spellStart"/>
      <w:r w:rsidRPr="00180525">
        <w:rPr>
          <w:rFonts w:ascii="Times New Roman" w:eastAsia="Times New Roman" w:hAnsi="Times New Roman" w:cs="Times New Roman"/>
          <w:b/>
          <w:sz w:val="24"/>
          <w:szCs w:val="24"/>
          <w:lang w:eastAsia="ru-RU"/>
        </w:rPr>
        <w:t>сиктса</w:t>
      </w:r>
      <w:proofErr w:type="spellEnd"/>
      <w:r w:rsidRPr="00180525">
        <w:rPr>
          <w:rFonts w:ascii="Times New Roman" w:eastAsia="Times New Roman" w:hAnsi="Times New Roman" w:cs="Times New Roman"/>
          <w:b/>
          <w:sz w:val="24"/>
          <w:szCs w:val="24"/>
          <w:lang w:eastAsia="ru-RU"/>
        </w:rPr>
        <w:t xml:space="preserve"> </w:t>
      </w:r>
      <w:proofErr w:type="spellStart"/>
      <w:r w:rsidRPr="00180525">
        <w:rPr>
          <w:rFonts w:ascii="Times New Roman" w:eastAsia="Times New Roman" w:hAnsi="Times New Roman" w:cs="Times New Roman"/>
          <w:b/>
          <w:sz w:val="24"/>
          <w:szCs w:val="24"/>
          <w:lang w:eastAsia="ru-RU"/>
        </w:rPr>
        <w:t>овмöдчöминса</w:t>
      </w:r>
      <w:proofErr w:type="spellEnd"/>
      <w:r w:rsidRPr="00180525">
        <w:rPr>
          <w:rFonts w:ascii="Times New Roman" w:eastAsia="Times New Roman" w:hAnsi="Times New Roman" w:cs="Times New Roman"/>
          <w:b/>
          <w:sz w:val="24"/>
          <w:szCs w:val="24"/>
          <w:lang w:eastAsia="ru-RU"/>
        </w:rPr>
        <w:t xml:space="preserve"> </w:t>
      </w:r>
      <w:proofErr w:type="spellStart"/>
      <w:r w:rsidRPr="00180525">
        <w:rPr>
          <w:rFonts w:ascii="Times New Roman" w:eastAsia="Times New Roman" w:hAnsi="Times New Roman" w:cs="Times New Roman"/>
          <w:b/>
          <w:sz w:val="24"/>
          <w:szCs w:val="24"/>
          <w:lang w:eastAsia="ru-RU"/>
        </w:rPr>
        <w:t>администрациялöн</w:t>
      </w:r>
      <w:proofErr w:type="spellEnd"/>
    </w:p>
    <w:p w:rsidR="00D565A8" w:rsidRPr="00180525" w:rsidRDefault="00D565A8" w:rsidP="00D565A8">
      <w:pPr>
        <w:spacing w:after="0" w:line="240" w:lineRule="auto"/>
        <w:outlineLvl w:val="0"/>
        <w:rPr>
          <w:rFonts w:ascii="Times New Roman" w:eastAsia="Times New Roman" w:hAnsi="Times New Roman" w:cs="Times New Roman"/>
          <w:b/>
          <w:sz w:val="24"/>
          <w:szCs w:val="24"/>
          <w:lang w:eastAsia="ru-RU"/>
        </w:rPr>
      </w:pPr>
      <w:r w:rsidRPr="00180525">
        <w:rPr>
          <w:rFonts w:ascii="Times New Roman" w:eastAsia="Times New Roman" w:hAnsi="Times New Roman" w:cs="Times New Roman"/>
          <w:b/>
          <w:sz w:val="24"/>
          <w:szCs w:val="24"/>
          <w:lang w:eastAsia="ru-RU"/>
        </w:rPr>
        <w:t xml:space="preserve">                                                                  ШУÖМ</w:t>
      </w:r>
    </w:p>
    <w:tbl>
      <w:tblPr>
        <w:tblW w:w="0" w:type="auto"/>
        <w:tblLayout w:type="fixed"/>
        <w:tblLook w:val="01E0" w:firstRow="1" w:lastRow="1" w:firstColumn="1" w:lastColumn="1" w:noHBand="0" w:noVBand="0"/>
      </w:tblPr>
      <w:tblGrid>
        <w:gridCol w:w="4361"/>
        <w:gridCol w:w="4925"/>
      </w:tblGrid>
      <w:tr w:rsidR="00D565A8" w:rsidRPr="00180525" w:rsidTr="003868B7">
        <w:tc>
          <w:tcPr>
            <w:tcW w:w="4361" w:type="dxa"/>
          </w:tcPr>
          <w:p w:rsidR="00D565A8" w:rsidRPr="00180525" w:rsidRDefault="00D565A8" w:rsidP="00D565A8">
            <w:pPr>
              <w:spacing w:after="0" w:line="240" w:lineRule="auto"/>
              <w:jc w:val="both"/>
              <w:rPr>
                <w:rFonts w:ascii="Times New Roman" w:eastAsia="Times New Roman" w:hAnsi="Times New Roman" w:cs="Times New Roman"/>
                <w:sz w:val="24"/>
                <w:szCs w:val="20"/>
                <w:lang w:eastAsia="ru-RU"/>
              </w:rPr>
            </w:pPr>
            <w:r w:rsidRPr="00180525">
              <w:rPr>
                <w:rFonts w:ascii="Times New Roman" w:eastAsia="Times New Roman" w:hAnsi="Times New Roman" w:cs="Times New Roman"/>
                <w:b/>
                <w:sz w:val="28"/>
                <w:szCs w:val="20"/>
                <w:lang w:eastAsia="ru-RU"/>
              </w:rPr>
              <w:t xml:space="preserve">                                                              </w:t>
            </w:r>
          </w:p>
        </w:tc>
        <w:tc>
          <w:tcPr>
            <w:tcW w:w="4925" w:type="dxa"/>
          </w:tcPr>
          <w:p w:rsidR="00D565A8" w:rsidRPr="00180525" w:rsidRDefault="00D565A8" w:rsidP="003868B7">
            <w:pPr>
              <w:spacing w:after="0" w:line="240" w:lineRule="auto"/>
              <w:jc w:val="both"/>
              <w:rPr>
                <w:rFonts w:ascii="Times New Roman" w:eastAsia="Times New Roman" w:hAnsi="Times New Roman" w:cs="Times New Roman"/>
                <w:b/>
                <w:sz w:val="24"/>
                <w:szCs w:val="20"/>
                <w:lang w:eastAsia="ru-RU"/>
              </w:rPr>
            </w:pPr>
          </w:p>
        </w:tc>
      </w:tr>
    </w:tbl>
    <w:p w:rsidR="00D565A8" w:rsidRPr="00180525" w:rsidRDefault="002B238E" w:rsidP="00D565A8">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bookmarkStart w:id="0" w:name="_GoBack"/>
      <w:bookmarkEnd w:id="0"/>
      <w:proofErr w:type="gramStart"/>
      <w:r w:rsidR="00D565A8" w:rsidRPr="00180525">
        <w:rPr>
          <w:rFonts w:ascii="Times New Roman" w:eastAsia="Times New Roman" w:hAnsi="Times New Roman" w:cs="Times New Roman"/>
          <w:bCs/>
          <w:lang w:eastAsia="ru-RU"/>
        </w:rPr>
        <w:t>от</w:t>
      </w:r>
      <w:proofErr w:type="gramEnd"/>
      <w:r w:rsidR="00D565A8" w:rsidRPr="00180525">
        <w:rPr>
          <w:rFonts w:ascii="Times New Roman" w:eastAsia="Times New Roman" w:hAnsi="Times New Roman" w:cs="Times New Roman"/>
          <w:bCs/>
          <w:lang w:eastAsia="ru-RU"/>
        </w:rPr>
        <w:t xml:space="preserve"> «</w:t>
      </w:r>
      <w:r w:rsidR="00D565A8">
        <w:rPr>
          <w:rFonts w:ascii="Times New Roman" w:eastAsia="Times New Roman" w:hAnsi="Times New Roman" w:cs="Times New Roman"/>
          <w:bCs/>
          <w:lang w:eastAsia="ru-RU"/>
        </w:rPr>
        <w:t>______</w:t>
      </w:r>
      <w:r w:rsidR="00D565A8">
        <w:rPr>
          <w:rFonts w:ascii="Times New Roman" w:eastAsia="Times New Roman" w:hAnsi="Times New Roman" w:cs="Times New Roman"/>
          <w:bCs/>
          <w:lang w:eastAsia="ru-RU"/>
        </w:rPr>
        <w:t xml:space="preserve"> </w:t>
      </w:r>
      <w:r w:rsidR="00D565A8" w:rsidRPr="00180525">
        <w:rPr>
          <w:rFonts w:ascii="Times New Roman" w:eastAsia="Times New Roman" w:hAnsi="Times New Roman" w:cs="Times New Roman"/>
          <w:bCs/>
          <w:lang w:eastAsia="ru-RU"/>
        </w:rPr>
        <w:t xml:space="preserve">» </w:t>
      </w:r>
      <w:r w:rsidR="00D565A8">
        <w:rPr>
          <w:rFonts w:ascii="Times New Roman" w:eastAsia="Times New Roman" w:hAnsi="Times New Roman" w:cs="Times New Roman"/>
          <w:bCs/>
          <w:lang w:eastAsia="ru-RU"/>
        </w:rPr>
        <w:t xml:space="preserve"> февраля</w:t>
      </w:r>
      <w:r w:rsidR="00D565A8" w:rsidRPr="00180525">
        <w:rPr>
          <w:rFonts w:ascii="Times New Roman" w:eastAsia="Times New Roman" w:hAnsi="Times New Roman" w:cs="Times New Roman"/>
          <w:bCs/>
          <w:lang w:eastAsia="ru-RU"/>
        </w:rPr>
        <w:t xml:space="preserve">  202</w:t>
      </w:r>
      <w:r w:rsidR="00D565A8">
        <w:rPr>
          <w:rFonts w:ascii="Times New Roman" w:eastAsia="Times New Roman" w:hAnsi="Times New Roman" w:cs="Times New Roman"/>
          <w:bCs/>
          <w:lang w:eastAsia="ru-RU"/>
        </w:rPr>
        <w:t>4</w:t>
      </w:r>
      <w:r w:rsidR="00D565A8" w:rsidRPr="00180525">
        <w:rPr>
          <w:rFonts w:ascii="Times New Roman" w:eastAsia="Times New Roman" w:hAnsi="Times New Roman" w:cs="Times New Roman"/>
          <w:bCs/>
          <w:lang w:eastAsia="ru-RU"/>
        </w:rPr>
        <w:t xml:space="preserve"> года                                                                                               № </w:t>
      </w:r>
      <w:r w:rsidR="00D565A8">
        <w:rPr>
          <w:rFonts w:ascii="Times New Roman" w:eastAsia="Times New Roman" w:hAnsi="Times New Roman" w:cs="Times New Roman"/>
          <w:bCs/>
          <w:lang w:eastAsia="ru-RU"/>
        </w:rPr>
        <w:t xml:space="preserve">  </w:t>
      </w:r>
      <w:r w:rsidR="00D565A8">
        <w:rPr>
          <w:rFonts w:ascii="Times New Roman" w:eastAsia="Times New Roman" w:hAnsi="Times New Roman" w:cs="Times New Roman"/>
          <w:bCs/>
          <w:lang w:eastAsia="ru-RU"/>
        </w:rPr>
        <w:t>_____</w:t>
      </w:r>
      <w:r w:rsidR="00D565A8">
        <w:rPr>
          <w:rFonts w:ascii="Times New Roman" w:eastAsia="Times New Roman" w:hAnsi="Times New Roman" w:cs="Times New Roman"/>
          <w:bCs/>
          <w:lang w:eastAsia="ru-RU"/>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D565A8" w:rsidTr="003868B7">
        <w:tc>
          <w:tcPr>
            <w:tcW w:w="5637" w:type="dxa"/>
          </w:tcPr>
          <w:p w:rsidR="00D565A8" w:rsidRDefault="00D565A8" w:rsidP="003868B7">
            <w:pPr>
              <w:jc w:val="both"/>
              <w:rPr>
                <w:rFonts w:ascii="Times New Roman" w:hAnsi="Times New Roman" w:cs="Times New Roman"/>
                <w:sz w:val="24"/>
                <w:szCs w:val="24"/>
              </w:rPr>
            </w:pPr>
            <w:bookmarkStart w:id="1" w:name="_Hlk66620493"/>
            <w:bookmarkStart w:id="2" w:name="_Hlk66623889"/>
            <w:r w:rsidRPr="002765D5">
              <w:rPr>
                <w:rFonts w:ascii="Times New Roman" w:eastAsia="Times New Roman" w:hAnsi="Times New Roman" w:cs="Times New Roman"/>
                <w:sz w:val="24"/>
                <w:szCs w:val="24"/>
              </w:rPr>
              <w:t xml:space="preserve">Об утверждении </w:t>
            </w:r>
            <w:bookmarkStart w:id="3" w:name="_Hlk66620633"/>
            <w:r>
              <w:rPr>
                <w:rFonts w:ascii="Times New Roman" w:eastAsia="Times New Roman" w:hAnsi="Times New Roman" w:cs="Times New Roman"/>
                <w:sz w:val="24"/>
                <w:szCs w:val="24"/>
              </w:rPr>
              <w:t>Положения о порядке формирования перечня муниципального имущества</w:t>
            </w:r>
            <w:bookmarkEnd w:id="1"/>
            <w:r>
              <w:rPr>
                <w:rFonts w:ascii="Times New Roman" w:eastAsia="Times New Roman" w:hAnsi="Times New Roman" w:cs="Times New Roman"/>
                <w:sz w:val="24"/>
                <w:szCs w:val="24"/>
              </w:rPr>
              <w:t xml:space="preserve">, предназначенного </w:t>
            </w:r>
            <w:r w:rsidRPr="002765D5">
              <w:rPr>
                <w:rFonts w:ascii="Times New Roman" w:eastAsia="Times New Roman" w:hAnsi="Times New Roman" w:cs="Times New Roman"/>
                <w:sz w:val="24"/>
                <w:szCs w:val="24"/>
              </w:rPr>
              <w:t>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eastAsia="Times New Roman" w:hAnsi="Times New Roman" w:cs="Times New Roman"/>
                <w:sz w:val="24"/>
                <w:szCs w:val="24"/>
              </w:rPr>
              <w:t xml:space="preserve">, и </w:t>
            </w:r>
            <w:bookmarkStart w:id="4" w:name="_Hlk63677514"/>
            <w:bookmarkStart w:id="5" w:name="_Hlk63679791"/>
            <w:bookmarkStart w:id="6" w:name="_Hlk63760077"/>
            <w:r w:rsidRPr="00DE150D">
              <w:rPr>
                <w:rFonts w:ascii="Times New Roman" w:eastAsia="Times New Roman" w:hAnsi="Times New Roman" w:cs="Times New Roman"/>
                <w:sz w:val="24"/>
                <w:szCs w:val="24"/>
              </w:rPr>
              <w:t xml:space="preserve">физическим лицам, не являющимся индивидуальными предпринимателями и применяющим специальный налоговый режим </w:t>
            </w:r>
            <w:r>
              <w:rPr>
                <w:rFonts w:ascii="Times New Roman" w:eastAsia="Times New Roman" w:hAnsi="Times New Roman" w:cs="Times New Roman"/>
                <w:sz w:val="24"/>
                <w:szCs w:val="24"/>
              </w:rPr>
              <w:t>«</w:t>
            </w:r>
            <w:r w:rsidRPr="00DE150D">
              <w:rPr>
                <w:rFonts w:ascii="Times New Roman" w:eastAsia="Times New Roman" w:hAnsi="Times New Roman" w:cs="Times New Roman"/>
                <w:sz w:val="24"/>
                <w:szCs w:val="24"/>
              </w:rPr>
              <w:t>Налог на профессиональный доход</w:t>
            </w:r>
            <w:bookmarkEnd w:id="4"/>
            <w:bookmarkEnd w:id="5"/>
            <w:r>
              <w:rPr>
                <w:rFonts w:ascii="Times New Roman" w:eastAsia="Times New Roman" w:hAnsi="Times New Roman" w:cs="Times New Roman"/>
                <w:sz w:val="24"/>
                <w:szCs w:val="24"/>
              </w:rPr>
              <w:t>»</w:t>
            </w:r>
            <w:bookmarkEnd w:id="2"/>
            <w:bookmarkEnd w:id="3"/>
            <w:bookmarkEnd w:id="6"/>
          </w:p>
        </w:tc>
      </w:tr>
    </w:tbl>
    <w:p w:rsidR="002B238E" w:rsidRDefault="002B238E" w:rsidP="00D565A8">
      <w:pPr>
        <w:spacing w:after="0" w:line="240" w:lineRule="auto"/>
        <w:ind w:firstLine="709"/>
        <w:jc w:val="both"/>
        <w:rPr>
          <w:rFonts w:ascii="Times New Roman" w:eastAsia="Times New Roman" w:hAnsi="Times New Roman" w:cs="Times New Roman"/>
          <w:sz w:val="24"/>
          <w:szCs w:val="24"/>
        </w:rPr>
      </w:pPr>
    </w:p>
    <w:p w:rsidR="00D565A8" w:rsidRDefault="00D565A8" w:rsidP="00D565A8">
      <w:pPr>
        <w:spacing w:after="0" w:line="240" w:lineRule="auto"/>
        <w:ind w:firstLine="709"/>
        <w:jc w:val="both"/>
        <w:rPr>
          <w:rFonts w:ascii="Times New Roman" w:eastAsia="Times New Roman" w:hAnsi="Times New Roman" w:cs="Times New Roman"/>
          <w:sz w:val="24"/>
          <w:szCs w:val="24"/>
        </w:rPr>
      </w:pPr>
      <w:r w:rsidRPr="00DE150D">
        <w:rPr>
          <w:rFonts w:ascii="Times New Roman" w:eastAsia="Times New Roman" w:hAnsi="Times New Roman" w:cs="Times New Roman"/>
          <w:sz w:val="24"/>
          <w:szCs w:val="24"/>
        </w:rPr>
        <w:t>Руководствуясь</w:t>
      </w:r>
      <w:r>
        <w:rPr>
          <w:rFonts w:ascii="Times New Roman" w:eastAsia="Times New Roman" w:hAnsi="Times New Roman" w:cs="Times New Roman"/>
          <w:sz w:val="24"/>
          <w:szCs w:val="24"/>
        </w:rPr>
        <w:t xml:space="preserve"> частью 4 статьи 18</w:t>
      </w:r>
      <w:r w:rsidRPr="00DE150D">
        <w:rPr>
          <w:rFonts w:ascii="Times New Roman" w:eastAsia="Times New Roman" w:hAnsi="Times New Roman" w:cs="Times New Roman"/>
          <w:bCs/>
          <w:sz w:val="24"/>
          <w:szCs w:val="24"/>
        </w:rPr>
        <w:t xml:space="preserve"> Федеральн</w:t>
      </w:r>
      <w:r>
        <w:rPr>
          <w:rFonts w:ascii="Times New Roman" w:eastAsia="Times New Roman" w:hAnsi="Times New Roman" w:cs="Times New Roman"/>
          <w:bCs/>
          <w:sz w:val="24"/>
          <w:szCs w:val="24"/>
        </w:rPr>
        <w:t>ого</w:t>
      </w:r>
      <w:r w:rsidRPr="00DE150D">
        <w:rPr>
          <w:rFonts w:ascii="Times New Roman" w:eastAsia="Times New Roman" w:hAnsi="Times New Roman" w:cs="Times New Roman"/>
          <w:bCs/>
          <w:sz w:val="24"/>
          <w:szCs w:val="24"/>
        </w:rPr>
        <w:t xml:space="preserve"> закон</w:t>
      </w:r>
      <w:r>
        <w:t>а</w:t>
      </w:r>
      <w:r w:rsidRPr="00DE150D">
        <w:rPr>
          <w:rFonts w:ascii="Times New Roman" w:eastAsia="Times New Roman" w:hAnsi="Times New Roman" w:cs="Times New Roman"/>
          <w:bCs/>
          <w:sz w:val="24"/>
          <w:szCs w:val="24"/>
        </w:rPr>
        <w:t xml:space="preserve"> от 24 июля 2007 года № 209-ФЗ «О развитии малого и среднего предпринимательства в Российской Федерации», </w:t>
      </w:r>
      <w:r w:rsidRPr="00DE150D">
        <w:rPr>
          <w:rFonts w:ascii="Times New Roman" w:eastAsia="Times New Roman" w:hAnsi="Times New Roman" w:cs="Times New Roman"/>
          <w:sz w:val="24"/>
          <w:szCs w:val="24"/>
        </w:rPr>
        <w:t>пунктом 25 части 1 статьи 15 Федерального закона от 6 октября 2003 года № 131-ФЗ «Об общих принципах организации местного самоуправления в Российской Федерации», Федеральн</w:t>
      </w:r>
      <w:r>
        <w:rPr>
          <w:rFonts w:ascii="Times New Roman" w:eastAsia="Times New Roman" w:hAnsi="Times New Roman" w:cs="Times New Roman"/>
          <w:sz w:val="24"/>
          <w:szCs w:val="24"/>
        </w:rPr>
        <w:t>ым</w:t>
      </w:r>
      <w:r w:rsidRPr="00DE150D">
        <w:rPr>
          <w:rFonts w:ascii="Times New Roman" w:eastAsia="Times New Roman" w:hAnsi="Times New Roman" w:cs="Times New Roman"/>
          <w:sz w:val="24"/>
          <w:szCs w:val="24"/>
        </w:rPr>
        <w:t xml:space="preserve"> закон</w:t>
      </w:r>
      <w:r>
        <w:rPr>
          <w:rFonts w:ascii="Times New Roman" w:eastAsia="Times New Roman" w:hAnsi="Times New Roman" w:cs="Times New Roman"/>
          <w:sz w:val="24"/>
          <w:szCs w:val="24"/>
        </w:rPr>
        <w:t>ом</w:t>
      </w:r>
      <w:r w:rsidRPr="00DE150D">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3 июля 2018</w:t>
      </w:r>
      <w:r w:rsidRPr="00DE150D">
        <w:rPr>
          <w:rFonts w:ascii="Times New Roman" w:eastAsia="Times New Roman" w:hAnsi="Times New Roman" w:cs="Times New Roman"/>
          <w:sz w:val="24"/>
          <w:szCs w:val="24"/>
        </w:rPr>
        <w:t xml:space="preserve"> года №</w:t>
      </w:r>
      <w:r>
        <w:rPr>
          <w:rFonts w:ascii="Times New Roman" w:eastAsia="Times New Roman" w:hAnsi="Times New Roman" w:cs="Times New Roman"/>
          <w:sz w:val="24"/>
          <w:szCs w:val="24"/>
        </w:rPr>
        <w:t>185</w:t>
      </w:r>
      <w:r w:rsidRPr="00DE150D">
        <w:rPr>
          <w:rFonts w:ascii="Times New Roman" w:eastAsia="Times New Roman" w:hAnsi="Times New Roman" w:cs="Times New Roman"/>
          <w:sz w:val="24"/>
          <w:szCs w:val="24"/>
        </w:rPr>
        <w:t xml:space="preserve">-ФЗ «О </w:t>
      </w:r>
      <w:r>
        <w:rPr>
          <w:rFonts w:ascii="Times New Roman" w:eastAsia="Times New Roman" w:hAnsi="Times New Roman" w:cs="Times New Roman"/>
          <w:sz w:val="24"/>
          <w:szCs w:val="24"/>
        </w:rPr>
        <w:t>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w:t>
      </w:r>
      <w:r w:rsidRPr="00DE15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E150D">
        <w:rPr>
          <w:rFonts w:ascii="Times New Roman" w:eastAsia="Times New Roman" w:hAnsi="Times New Roman" w:cs="Times New Roman"/>
          <w:sz w:val="24"/>
          <w:szCs w:val="24"/>
        </w:rPr>
        <w:t xml:space="preserve">администрация </w:t>
      </w:r>
      <w:r>
        <w:rPr>
          <w:rFonts w:ascii="Times New Roman" w:eastAsia="Times New Roman" w:hAnsi="Times New Roman" w:cs="Times New Roman"/>
          <w:sz w:val="24"/>
          <w:szCs w:val="24"/>
        </w:rPr>
        <w:t>сельского поселения «Слудка»</w:t>
      </w:r>
    </w:p>
    <w:p w:rsidR="00D565A8" w:rsidRPr="00DE150D" w:rsidRDefault="00D565A8" w:rsidP="00D565A8">
      <w:pPr>
        <w:spacing w:after="0" w:line="240" w:lineRule="auto"/>
        <w:ind w:firstLine="567"/>
        <w:jc w:val="both"/>
        <w:rPr>
          <w:rFonts w:ascii="Times New Roman" w:eastAsia="Times New Roman" w:hAnsi="Times New Roman" w:cs="Times New Roman"/>
          <w:sz w:val="24"/>
          <w:szCs w:val="24"/>
        </w:rPr>
      </w:pPr>
    </w:p>
    <w:p w:rsidR="00D565A8" w:rsidRDefault="00D565A8" w:rsidP="00D565A8">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EB7C4A">
        <w:rPr>
          <w:rFonts w:ascii="Times New Roman" w:hAnsi="Times New Roman" w:cs="Times New Roman"/>
          <w:b/>
          <w:sz w:val="24"/>
          <w:szCs w:val="24"/>
        </w:rPr>
        <w:t>ПОСТАНОВЛЯЕТ:</w:t>
      </w:r>
    </w:p>
    <w:p w:rsidR="00D565A8" w:rsidRPr="00D565A8" w:rsidRDefault="00D565A8" w:rsidP="00D565A8">
      <w:pPr>
        <w:widowControl w:val="0"/>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7" w:name="_Hlk63695649"/>
      <w:r w:rsidRPr="00D565A8">
        <w:rPr>
          <w:rFonts w:ascii="Times New Roman" w:hAnsi="Times New Roman"/>
          <w:sz w:val="24"/>
          <w:szCs w:val="24"/>
        </w:rPr>
        <w:t>1.</w:t>
      </w:r>
      <w:r>
        <w:rPr>
          <w:rFonts w:ascii="Times New Roman" w:hAnsi="Times New Roman"/>
          <w:sz w:val="24"/>
          <w:szCs w:val="24"/>
        </w:rPr>
        <w:t xml:space="preserve"> Отменить п</w:t>
      </w:r>
      <w:r w:rsidRPr="00D565A8">
        <w:rPr>
          <w:rFonts w:ascii="Times New Roman" w:hAnsi="Times New Roman"/>
          <w:sz w:val="24"/>
          <w:szCs w:val="24"/>
        </w:rPr>
        <w:t xml:space="preserve">остановление администрации № 3/10 от 17.03.2021 г. </w:t>
      </w:r>
      <w:r>
        <w:rPr>
          <w:rFonts w:ascii="Times New Roman" w:hAnsi="Times New Roman"/>
          <w:sz w:val="24"/>
          <w:szCs w:val="24"/>
        </w:rPr>
        <w:t>«Об у</w:t>
      </w:r>
      <w:r w:rsidRPr="00D565A8">
        <w:rPr>
          <w:rFonts w:ascii="Times New Roman" w:hAnsi="Times New Roman"/>
          <w:sz w:val="24"/>
          <w:szCs w:val="24"/>
        </w:rPr>
        <w:t>твер</w:t>
      </w:r>
      <w:r>
        <w:rPr>
          <w:rFonts w:ascii="Times New Roman" w:hAnsi="Times New Roman"/>
          <w:sz w:val="24"/>
          <w:szCs w:val="24"/>
        </w:rPr>
        <w:t>ждении</w:t>
      </w:r>
      <w:r w:rsidRPr="00D565A8">
        <w:rPr>
          <w:rFonts w:ascii="Times New Roman" w:hAnsi="Times New Roman"/>
          <w:sz w:val="24"/>
          <w:szCs w:val="24"/>
        </w:rPr>
        <w:t xml:space="preserve"> Положени</w:t>
      </w:r>
      <w:r>
        <w:rPr>
          <w:rFonts w:ascii="Times New Roman" w:hAnsi="Times New Roman"/>
          <w:sz w:val="24"/>
          <w:szCs w:val="24"/>
        </w:rPr>
        <w:t>я</w:t>
      </w:r>
      <w:r w:rsidRPr="00D565A8">
        <w:rPr>
          <w:rFonts w:ascii="Times New Roman" w:hAnsi="Times New Roman"/>
          <w:sz w:val="24"/>
          <w:szCs w:val="24"/>
        </w:rPr>
        <w:t xml:space="preserve"> о порядке формирования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D565A8" w:rsidRPr="0045469D" w:rsidRDefault="00D565A8" w:rsidP="00D565A8">
      <w:pPr>
        <w:widowControl w:val="0"/>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Утвердить </w:t>
      </w:r>
      <w:r w:rsidRPr="0045469D">
        <w:rPr>
          <w:rFonts w:ascii="Times New Roman" w:hAnsi="Times New Roman"/>
          <w:sz w:val="24"/>
          <w:szCs w:val="24"/>
        </w:rPr>
        <w:t>Положение о порядке формирования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bookmarkEnd w:id="7"/>
    <w:p w:rsidR="00D565A8" w:rsidRPr="006C31C5" w:rsidRDefault="00D565A8" w:rsidP="00D565A8">
      <w:pPr>
        <w:widowControl w:val="0"/>
        <w:tabs>
          <w:tab w:val="left" w:pos="567"/>
          <w:tab w:val="left" w:pos="709"/>
          <w:tab w:val="left" w:pos="851"/>
        </w:tabs>
        <w:autoSpaceDE w:val="0"/>
        <w:autoSpaceDN w:val="0"/>
        <w:adjustRightInd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6C31C5">
        <w:rPr>
          <w:rFonts w:ascii="Times New Roman" w:eastAsia="Times New Roman" w:hAnsi="Times New Roman" w:cs="Times New Roman"/>
          <w:sz w:val="24"/>
          <w:szCs w:val="24"/>
        </w:rPr>
        <w:t>Контроль за исполнением настоящего постановления оставляю за собой.</w:t>
      </w:r>
    </w:p>
    <w:p w:rsidR="00D565A8" w:rsidRPr="006C31C5" w:rsidRDefault="00D565A8" w:rsidP="00D565A8">
      <w:pPr>
        <w:tabs>
          <w:tab w:val="left" w:pos="709"/>
          <w:tab w:val="left" w:pos="851"/>
          <w:tab w:val="left" w:pos="1134"/>
        </w:tabs>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6C31C5">
        <w:rPr>
          <w:rFonts w:ascii="Times New Roman" w:eastAsia="Times New Roman" w:hAnsi="Times New Roman" w:cs="Times New Roman"/>
          <w:sz w:val="24"/>
          <w:szCs w:val="24"/>
        </w:rPr>
        <w:t>Настоящее постановление вступает в силу со дня его подписания.</w:t>
      </w:r>
    </w:p>
    <w:p w:rsidR="00D565A8" w:rsidRPr="00EB7C4A" w:rsidRDefault="00D565A8" w:rsidP="00D565A8">
      <w:pPr>
        <w:jc w:val="both"/>
        <w:rPr>
          <w:rFonts w:ascii="Times New Roman" w:hAnsi="Times New Roman" w:cs="Times New Roman"/>
          <w:b/>
          <w:sz w:val="24"/>
          <w:szCs w:val="24"/>
        </w:rPr>
      </w:pPr>
    </w:p>
    <w:p w:rsidR="00D565A8" w:rsidRDefault="00D565A8" w:rsidP="00D565A8">
      <w:pPr>
        <w:spacing w:line="240" w:lineRule="auto"/>
        <w:ind w:left="142" w:hanging="142"/>
        <w:contextualSpacing/>
        <w:jc w:val="center"/>
        <w:rPr>
          <w:rFonts w:ascii="Times New Roman" w:hAnsi="Times New Roman" w:cs="Times New Roman"/>
          <w:sz w:val="24"/>
          <w:szCs w:val="24"/>
          <w:lang w:eastAsia="zh-CN" w:bidi="hi-IN"/>
        </w:rPr>
      </w:pPr>
      <w:r w:rsidRPr="00A17AFB">
        <w:rPr>
          <w:rFonts w:ascii="Times New Roman" w:hAnsi="Times New Roman" w:cs="Times New Roman"/>
          <w:noProof/>
          <w:lang w:eastAsia="ru-RU"/>
        </w:rPr>
        <w:t>Глава сельского п</w:t>
      </w:r>
      <w:r>
        <w:rPr>
          <w:rFonts w:ascii="Times New Roman" w:hAnsi="Times New Roman" w:cs="Times New Roman"/>
          <w:noProof/>
          <w:lang w:eastAsia="ru-RU"/>
        </w:rPr>
        <w:t>о</w:t>
      </w:r>
      <w:r w:rsidRPr="00A17AFB">
        <w:rPr>
          <w:rFonts w:ascii="Times New Roman" w:hAnsi="Times New Roman" w:cs="Times New Roman"/>
          <w:noProof/>
          <w:lang w:eastAsia="ru-RU"/>
        </w:rPr>
        <w:t>селения «Слудка»</w:t>
      </w:r>
      <w:r>
        <w:rPr>
          <w:rFonts w:ascii="Times New Roman" w:hAnsi="Times New Roman" w:cs="Times New Roman"/>
          <w:noProof/>
          <w:lang w:eastAsia="ru-RU"/>
        </w:rPr>
        <w:t xml:space="preserve">                               Н.Ю.Косолапова</w:t>
      </w:r>
    </w:p>
    <w:p w:rsidR="00D565A8" w:rsidRDefault="00D565A8" w:rsidP="00D565A8">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D565A8" w:rsidRDefault="00D565A8" w:rsidP="00D565A8">
      <w:pPr>
        <w:tabs>
          <w:tab w:val="left" w:pos="7995"/>
        </w:tabs>
        <w:spacing w:line="240" w:lineRule="auto"/>
        <w:ind w:left="142" w:hanging="142"/>
        <w:contextualSpacing/>
        <w:jc w:val="both"/>
        <w:rPr>
          <w:rFonts w:ascii="Times New Roman" w:hAnsi="Times New Roman" w:cs="Times New Roman"/>
          <w:sz w:val="24"/>
          <w:szCs w:val="24"/>
          <w:lang w:eastAsia="zh-CN" w:bidi="hi-IN"/>
        </w:rPr>
      </w:pPr>
    </w:p>
    <w:p w:rsidR="00D565A8" w:rsidRPr="00BD1804" w:rsidRDefault="00D565A8" w:rsidP="00D565A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Pr="00BD1804">
        <w:rPr>
          <w:rFonts w:ascii="Times New Roman" w:eastAsia="Times New Roman" w:hAnsi="Times New Roman" w:cs="Times New Roman"/>
          <w:sz w:val="24"/>
          <w:szCs w:val="24"/>
        </w:rPr>
        <w:t xml:space="preserve">риложение к постановлению </w:t>
      </w:r>
    </w:p>
    <w:p w:rsidR="00D565A8" w:rsidRPr="00BD1804" w:rsidRDefault="00D565A8" w:rsidP="00D565A8">
      <w:pPr>
        <w:spacing w:after="0" w:line="240" w:lineRule="auto"/>
        <w:jc w:val="right"/>
        <w:rPr>
          <w:rFonts w:ascii="Times New Roman" w:eastAsia="Times New Roman" w:hAnsi="Times New Roman" w:cs="Times New Roman"/>
          <w:sz w:val="24"/>
          <w:szCs w:val="24"/>
        </w:rPr>
      </w:pPr>
      <w:proofErr w:type="gramStart"/>
      <w:r w:rsidRPr="00BD1804">
        <w:rPr>
          <w:rFonts w:ascii="Times New Roman" w:eastAsia="Times New Roman" w:hAnsi="Times New Roman" w:cs="Times New Roman"/>
          <w:sz w:val="24"/>
          <w:szCs w:val="24"/>
        </w:rPr>
        <w:t>администрации</w:t>
      </w:r>
      <w:proofErr w:type="gramEnd"/>
      <w:r w:rsidRPr="00BD18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сельского поселения «Слудка»</w:t>
      </w:r>
    </w:p>
    <w:p w:rsidR="00D565A8" w:rsidRDefault="00D565A8" w:rsidP="00D565A8">
      <w:pPr>
        <w:tabs>
          <w:tab w:val="left" w:pos="7995"/>
        </w:tabs>
        <w:spacing w:line="240" w:lineRule="auto"/>
        <w:ind w:left="142" w:hanging="142"/>
        <w:contextualSpacing/>
        <w:jc w:val="right"/>
        <w:rPr>
          <w:rFonts w:ascii="Times New Roman" w:eastAsia="Times New Roman" w:hAnsi="Times New Roman" w:cs="Times New Roman"/>
          <w:sz w:val="24"/>
          <w:szCs w:val="24"/>
        </w:rPr>
      </w:pPr>
      <w:r w:rsidRPr="00BD1804">
        <w:rPr>
          <w:rFonts w:ascii="Times New Roman" w:eastAsia="Times New Roman" w:hAnsi="Times New Roman" w:cs="Times New Roman"/>
          <w:sz w:val="24"/>
          <w:szCs w:val="24"/>
        </w:rPr>
        <w:t xml:space="preserve">                                            </w:t>
      </w:r>
      <w:proofErr w:type="gramStart"/>
      <w:r w:rsidRPr="00BD1804">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февраля</w:t>
      </w:r>
      <w:r>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4</w:t>
      </w:r>
      <w:r w:rsidRPr="00BD1804">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ода</w:t>
      </w:r>
      <w:r w:rsidRPr="00BD1804">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___</w:t>
      </w:r>
    </w:p>
    <w:p w:rsidR="00D565A8" w:rsidRDefault="00D565A8" w:rsidP="00D565A8">
      <w:pPr>
        <w:tabs>
          <w:tab w:val="left" w:pos="7995"/>
        </w:tabs>
        <w:spacing w:line="240" w:lineRule="auto"/>
        <w:ind w:left="142" w:hanging="142"/>
        <w:contextualSpacing/>
        <w:jc w:val="right"/>
        <w:rPr>
          <w:rFonts w:ascii="Times New Roman" w:eastAsia="Times New Roman" w:hAnsi="Times New Roman" w:cs="Times New Roman"/>
          <w:sz w:val="24"/>
          <w:szCs w:val="24"/>
        </w:rPr>
      </w:pPr>
    </w:p>
    <w:p w:rsidR="00D565A8" w:rsidRDefault="00D565A8" w:rsidP="00D565A8">
      <w:pPr>
        <w:spacing w:after="0" w:line="240" w:lineRule="auto"/>
        <w:jc w:val="center"/>
        <w:rPr>
          <w:rFonts w:ascii="Times New Roman" w:eastAsia="Times New Roman" w:hAnsi="Times New Roman" w:cs="Times New Roman"/>
          <w:b/>
          <w:bCs/>
          <w:color w:val="000000"/>
          <w:sz w:val="24"/>
          <w:szCs w:val="24"/>
          <w:lang w:eastAsia="ru-RU"/>
        </w:rPr>
      </w:pPr>
      <w:r w:rsidRPr="00D1379B">
        <w:rPr>
          <w:rFonts w:ascii="Times New Roman" w:eastAsia="Times New Roman" w:hAnsi="Times New Roman" w:cs="Times New Roman"/>
          <w:b/>
          <w:bCs/>
          <w:color w:val="000000"/>
          <w:sz w:val="24"/>
          <w:szCs w:val="24"/>
          <w:lang w:eastAsia="ru-RU"/>
        </w:rPr>
        <w:t xml:space="preserve"> Положени</w:t>
      </w:r>
      <w:r>
        <w:rPr>
          <w:rFonts w:ascii="Times New Roman" w:eastAsia="Times New Roman" w:hAnsi="Times New Roman" w:cs="Times New Roman"/>
          <w:b/>
          <w:bCs/>
          <w:color w:val="000000"/>
          <w:sz w:val="24"/>
          <w:szCs w:val="24"/>
          <w:lang w:eastAsia="ru-RU"/>
        </w:rPr>
        <w:t>е</w:t>
      </w:r>
      <w:r w:rsidRPr="00D1379B">
        <w:rPr>
          <w:rFonts w:ascii="Times New Roman" w:eastAsia="Times New Roman" w:hAnsi="Times New Roman" w:cs="Times New Roman"/>
          <w:b/>
          <w:bCs/>
          <w:color w:val="000000"/>
          <w:sz w:val="24"/>
          <w:szCs w:val="24"/>
          <w:lang w:eastAsia="ru-RU"/>
        </w:rPr>
        <w:t xml:space="preserve"> о порядке формирования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r>
        <w:rPr>
          <w:rFonts w:ascii="Times New Roman" w:eastAsia="Times New Roman" w:hAnsi="Times New Roman" w:cs="Times New Roman"/>
          <w:b/>
          <w:bCs/>
          <w:color w:val="000000"/>
          <w:sz w:val="24"/>
          <w:szCs w:val="24"/>
          <w:lang w:eastAsia="ru-RU"/>
        </w:rPr>
        <w:t>»</w:t>
      </w:r>
      <w:r w:rsidRPr="00D1379B">
        <w:rPr>
          <w:rFonts w:ascii="Times New Roman" w:eastAsia="Times New Roman" w:hAnsi="Times New Roman" w:cs="Times New Roman"/>
          <w:b/>
          <w:bCs/>
          <w:color w:val="000000"/>
          <w:sz w:val="24"/>
          <w:szCs w:val="24"/>
          <w:lang w:eastAsia="ru-RU"/>
        </w:rPr>
        <w:t xml:space="preserve"> </w:t>
      </w:r>
    </w:p>
    <w:p w:rsidR="00D565A8" w:rsidRPr="00F35BDC" w:rsidRDefault="00D565A8" w:rsidP="00D565A8">
      <w:pPr>
        <w:spacing w:after="0" w:line="240" w:lineRule="auto"/>
        <w:jc w:val="center"/>
        <w:rPr>
          <w:rFonts w:ascii="Times New Roman" w:eastAsia="Times New Roman" w:hAnsi="Times New Roman" w:cs="Times New Roman"/>
          <w:color w:val="000000"/>
          <w:sz w:val="24"/>
          <w:szCs w:val="24"/>
          <w:lang w:eastAsia="ru-RU"/>
        </w:rPr>
      </w:pPr>
    </w:p>
    <w:p w:rsidR="00197C7C" w:rsidRPr="00D565A8" w:rsidRDefault="00197C7C" w:rsidP="00D565A8">
      <w:pPr>
        <w:pStyle w:val="a4"/>
        <w:numPr>
          <w:ilvl w:val="0"/>
          <w:numId w:val="8"/>
        </w:numPr>
        <w:shd w:val="clear" w:color="auto" w:fill="FFFFFF" w:themeFill="background1"/>
        <w:spacing w:after="0" w:line="360" w:lineRule="atLeast"/>
        <w:textAlignment w:val="baseline"/>
        <w:rPr>
          <w:rFonts w:ascii="Times New Roman" w:eastAsia="Times New Roman" w:hAnsi="Times New Roman" w:cs="Times New Roman"/>
          <w:sz w:val="24"/>
          <w:szCs w:val="24"/>
          <w:lang w:eastAsia="ru-RU"/>
        </w:rPr>
      </w:pPr>
      <w:r w:rsidRPr="00D565A8">
        <w:rPr>
          <w:rFonts w:ascii="Times New Roman" w:eastAsia="Times New Roman" w:hAnsi="Times New Roman" w:cs="Times New Roman"/>
          <w:b/>
          <w:bCs/>
          <w:sz w:val="24"/>
          <w:szCs w:val="24"/>
          <w:bdr w:val="none" w:sz="0" w:space="0" w:color="auto" w:frame="1"/>
          <w:lang w:eastAsia="ru-RU"/>
        </w:rPr>
        <w:t>Общие положения</w:t>
      </w:r>
    </w:p>
    <w:p w:rsidR="00D565A8" w:rsidRPr="00D565A8" w:rsidRDefault="00D565A8" w:rsidP="00D6331F">
      <w:pPr>
        <w:shd w:val="clear" w:color="auto" w:fill="FFFFFF" w:themeFill="background1"/>
        <w:spacing w:after="240" w:line="276" w:lineRule="auto"/>
        <w:jc w:val="both"/>
        <w:textAlignment w:val="baseline"/>
        <w:rPr>
          <w:rFonts w:ascii="Times New Roman" w:eastAsia="Times New Roman" w:hAnsi="Times New Roman" w:cs="Times New Roman"/>
          <w:sz w:val="24"/>
          <w:szCs w:val="24"/>
          <w:lang w:eastAsia="ru-RU"/>
        </w:rPr>
      </w:pP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1.1. Настоящий Порядок и условия разработаны в соответствии с федеральными законами от 24.07.2007 № 209-ФЗ «О развитии малого и среднего предпринимательства в Российской Федерации», от 26.07.2006 № 135-ФЗ «О защите конкуренции» и определяют порядок и условия предоставления в аренду и (или) в безвозмездное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объектов муниципальной собственности, включенных в перечень муниципального имущества, находящегося в собственности муниципального образования</w:t>
      </w:r>
      <w:r w:rsidRPr="00D565A8">
        <w:rPr>
          <w:rFonts w:ascii="Times New Roman" w:eastAsia="Times New Roman" w:hAnsi="Times New Roman" w:cs="Times New Roman"/>
          <w:sz w:val="24"/>
          <w:szCs w:val="24"/>
          <w:lang w:eastAsia="ru-RU"/>
        </w:rPr>
        <w:t xml:space="preserve"> </w:t>
      </w:r>
      <w:r w:rsidRPr="00D565A8">
        <w:rPr>
          <w:rFonts w:ascii="Times New Roman" w:eastAsia="Times New Roman" w:hAnsi="Times New Roman" w:cs="Times New Roman"/>
          <w:sz w:val="24"/>
          <w:szCs w:val="24"/>
          <w:lang w:eastAsia="ru-RU"/>
        </w:rPr>
        <w:t>сельское поселение «Слудка»</w:t>
      </w:r>
      <w:r w:rsidRPr="00197C7C">
        <w:rPr>
          <w:rFonts w:ascii="Times New Roman" w:eastAsia="Times New Roman" w:hAnsi="Times New Roman" w:cs="Times New Roman"/>
          <w:sz w:val="24"/>
          <w:szCs w:val="24"/>
          <w:lang w:eastAsia="ru-RU"/>
        </w:rPr>
        <w:t xml:space="preserve"> </w:t>
      </w:r>
      <w:r w:rsidRPr="00197C7C">
        <w:rPr>
          <w:rFonts w:ascii="Times New Roman" w:eastAsia="Times New Roman" w:hAnsi="Times New Roman" w:cs="Times New Roman"/>
          <w:sz w:val="24"/>
          <w:szCs w:val="24"/>
          <w:lang w:eastAsia="ru-RU"/>
        </w:rPr>
        <w:t xml:space="preserve"> (далее — муниципальное имущество)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являющимися индивидуальными предпринимателями и применяющими специальный налоговый режим «Налог на профессиональный доход».</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включенных в Перечень, осуществляется администрацией муниципального образования </w:t>
      </w:r>
      <w:r w:rsidRPr="00D565A8">
        <w:rPr>
          <w:rFonts w:ascii="Times New Roman" w:eastAsia="Times New Roman" w:hAnsi="Times New Roman" w:cs="Times New Roman"/>
          <w:sz w:val="24"/>
          <w:szCs w:val="24"/>
          <w:lang w:eastAsia="ru-RU"/>
        </w:rPr>
        <w:t>сельское поселение «Слудка»</w:t>
      </w:r>
      <w:r w:rsidRPr="00197C7C">
        <w:rPr>
          <w:rFonts w:ascii="Times New Roman" w:eastAsia="Times New Roman" w:hAnsi="Times New Roman" w:cs="Times New Roman"/>
          <w:sz w:val="24"/>
          <w:szCs w:val="24"/>
          <w:lang w:eastAsia="ru-RU"/>
        </w:rPr>
        <w:t xml:space="preserve"> в соответствии с гражданским и земельным законодательством.</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xml:space="preserve">1.2. Арендодателем и (или) ссудодателем муниципального имущества казны муниципального образования </w:t>
      </w:r>
      <w:r w:rsidRPr="00D565A8">
        <w:rPr>
          <w:rFonts w:ascii="Times New Roman" w:eastAsia="Times New Roman" w:hAnsi="Times New Roman" w:cs="Times New Roman"/>
          <w:sz w:val="24"/>
          <w:szCs w:val="24"/>
          <w:lang w:eastAsia="ru-RU"/>
        </w:rPr>
        <w:t>сельское поселение «Слудка»</w:t>
      </w:r>
      <w:r w:rsidRPr="00197C7C">
        <w:rPr>
          <w:rFonts w:ascii="Times New Roman" w:eastAsia="Times New Roman" w:hAnsi="Times New Roman" w:cs="Times New Roman"/>
          <w:sz w:val="24"/>
          <w:szCs w:val="24"/>
          <w:lang w:eastAsia="ru-RU"/>
        </w:rPr>
        <w:t xml:space="preserve"> </w:t>
      </w:r>
      <w:r w:rsidRPr="00197C7C">
        <w:rPr>
          <w:rFonts w:ascii="Times New Roman" w:eastAsia="Times New Roman" w:hAnsi="Times New Roman" w:cs="Times New Roman"/>
          <w:sz w:val="24"/>
          <w:szCs w:val="24"/>
          <w:lang w:eastAsia="ru-RU"/>
        </w:rPr>
        <w:t xml:space="preserve"> и включенного в Перечень муниципального имущества муниципального образования </w:t>
      </w:r>
      <w:r w:rsidRPr="00D565A8">
        <w:rPr>
          <w:rFonts w:ascii="Times New Roman" w:eastAsia="Times New Roman" w:hAnsi="Times New Roman" w:cs="Times New Roman"/>
          <w:sz w:val="24"/>
          <w:szCs w:val="24"/>
          <w:lang w:eastAsia="ru-RU"/>
        </w:rPr>
        <w:t>сельское поселение «Слудка»</w:t>
      </w:r>
      <w:r w:rsidRPr="00197C7C">
        <w:rPr>
          <w:rFonts w:ascii="Times New Roman" w:eastAsia="Times New Roman" w:hAnsi="Times New Roman" w:cs="Times New Roman"/>
          <w:sz w:val="24"/>
          <w:szCs w:val="24"/>
          <w:lang w:eastAsia="ru-RU"/>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(далее – Перечень), является администрация муниципального образования </w:t>
      </w:r>
      <w:r w:rsidRPr="00D565A8">
        <w:rPr>
          <w:rFonts w:ascii="Times New Roman" w:eastAsia="Times New Roman" w:hAnsi="Times New Roman" w:cs="Times New Roman"/>
          <w:sz w:val="24"/>
          <w:szCs w:val="24"/>
          <w:lang w:eastAsia="ru-RU"/>
        </w:rPr>
        <w:t>сельское поселение «Слудка»</w:t>
      </w:r>
      <w:r w:rsidRPr="00197C7C">
        <w:rPr>
          <w:rFonts w:ascii="Times New Roman" w:eastAsia="Times New Roman" w:hAnsi="Times New Roman" w:cs="Times New Roman"/>
          <w:sz w:val="24"/>
          <w:szCs w:val="24"/>
          <w:lang w:eastAsia="ru-RU"/>
        </w:rPr>
        <w:t xml:space="preserve"> </w:t>
      </w:r>
      <w:r w:rsidRPr="00197C7C">
        <w:rPr>
          <w:rFonts w:ascii="Times New Roman" w:eastAsia="Times New Roman" w:hAnsi="Times New Roman" w:cs="Times New Roman"/>
          <w:sz w:val="24"/>
          <w:szCs w:val="24"/>
          <w:lang w:eastAsia="ru-RU"/>
        </w:rPr>
        <w:t xml:space="preserve"> (далее – Администрация).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Арендодателем и (или) ссудодателем включенного в Перечень 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 выступают обладатели права хозяйственного ведения или оперативного управления (муниципальные предприятия или муниципальные учреждения).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lastRenderedPageBreak/>
        <w:t>1.3. Основными принципами предоставления в аренду и (или) в безвозмездное пользование субъектам малого и среднего предпринимательства (далее — субъекты МСП), организациям, образующим инфраструктуру поддержки субъектов малого и среднего предпринимательства (далее – организации инфраструктуры поддержки) и физическим лицам,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объектов муниципального имущества, включенных в Перечень, являются: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1) заявительный порядок обращения;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2) доступность инфраструктуры поддержки субъектов МСП для всех субъектов МСП, организаций инфраструктуры поддержки, а также физических лиц, применяющих специальный налоговый режим;</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3) равный доступ субъектов МСП, организаций инфраструктуры поддержки, а также физических лиц, применяющих специальный налоговый режим, соответствующих критериям, предусмотренным муниципальной программой развития субъектов малого и среднего предпринимательства к участию в соответствующей программе;</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4) оказание поддержки с соблюдением требований, установленных Федеральным законом от 26.07.2006 № 135-ФЗ «О защите конкуренции» и настоящим Порядком;</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5) открытость процедур оказания поддержки.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1.4. Право на приобретение в аренду и (или) в безвозмездное пользование муниципального имущества, включенного в Перечень, имеют субъекты МСП, организации инфраструктуры поддержки и физические лица, применяющие специальный налоговый режим, отвечающие требованиям, установленным Федеральным законом от 24.07.2007 № 209-ФЗ «О развитии малого и среднего предпринимательства в Российской Федерации».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1.5. Имущественная поддержка оказывается субъектам МСП, организациям инфраструктуры поддержки и физическим лицам, применяющим специальный налоговый режим, при соблюдении следующих условий:</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отсутствия у субъекта МСП и организации инфраструктуры поддержки задолженности по налоговым и иным обязательным платежам, в том числе по сборам, страховым взносам, пеням, штрафам, процентам в бюджет муниципального образования</w:t>
      </w:r>
      <w:r w:rsidRPr="00D565A8">
        <w:rPr>
          <w:rFonts w:ascii="Times New Roman" w:eastAsia="Times New Roman" w:hAnsi="Times New Roman" w:cs="Times New Roman"/>
          <w:sz w:val="24"/>
          <w:szCs w:val="24"/>
          <w:lang w:eastAsia="ru-RU"/>
        </w:rPr>
        <w:t xml:space="preserve"> сельское поселение «Слудка»</w:t>
      </w:r>
      <w:r w:rsidRPr="00197C7C">
        <w:rPr>
          <w:rFonts w:ascii="Times New Roman" w:eastAsia="Times New Roman" w:hAnsi="Times New Roman" w:cs="Times New Roman"/>
          <w:sz w:val="24"/>
          <w:szCs w:val="24"/>
          <w:lang w:eastAsia="ru-RU"/>
        </w:rPr>
        <w:t>, на 01-е число месяца, предшествующего месяцу подачи заявления;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субъект МСП и организация инфраструктуры поддержки — юридические лица не должны находиться в процессе реорганизации, ликвидации, банкротства;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субъект МСП и организация инфраструктуры поддержки – индивидуальные предприниматели не должны находиться в стадии банкротства, не должны прекратить деятельность в качестве индивидуального предпринимателя;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физическое лицо, применяющее специальный налоговый режим, не должно находиться в стадии банкротства;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субъект МСП, организации инфраструктуры поддержки или физическое лицо, применяющее специальный налоговый режим, не осуществляет деятельность, указанную в части 3 статьи 14 Федерального закона от 24.07.2007 № 209-ФЗ «О развитии малого и среднего предпринимательства в Российской Федерации»;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lastRenderedPageBreak/>
        <w:t>— отсутствие оснований для отказа в предоставлении имущественной поддержки, указанных в части 5 статьи 14 Федерального закона от 24.07.2007 № 209-ФЗ «О развитии малого и среднего предпринимательства в Российской Федерации».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1.6. Заключение договоров аренды и (или) безвозмездного пользования муниципального имущества, включенного в перечень, осуществляется: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proofErr w:type="gramStart"/>
      <w:r w:rsidRPr="00197C7C">
        <w:rPr>
          <w:rFonts w:ascii="Times New Roman" w:eastAsia="Times New Roman" w:hAnsi="Times New Roman" w:cs="Times New Roman"/>
          <w:sz w:val="24"/>
          <w:szCs w:val="24"/>
          <w:lang w:eastAsia="ru-RU"/>
        </w:rPr>
        <w:t>а</w:t>
      </w:r>
      <w:proofErr w:type="gramEnd"/>
      <w:r w:rsidRPr="00197C7C">
        <w:rPr>
          <w:rFonts w:ascii="Times New Roman" w:eastAsia="Times New Roman" w:hAnsi="Times New Roman" w:cs="Times New Roman"/>
          <w:sz w:val="24"/>
          <w:szCs w:val="24"/>
          <w:lang w:eastAsia="ru-RU"/>
        </w:rPr>
        <w:t>) по результатам проведения конкурсов или аукционов на право заключения договоров аренды и (или) безвозмездного пользования имущества, включенного в перечень (далее — торги);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proofErr w:type="gramStart"/>
      <w:r w:rsidRPr="00197C7C">
        <w:rPr>
          <w:rFonts w:ascii="Times New Roman" w:eastAsia="Times New Roman" w:hAnsi="Times New Roman" w:cs="Times New Roman"/>
          <w:sz w:val="24"/>
          <w:szCs w:val="24"/>
          <w:lang w:eastAsia="ru-RU"/>
        </w:rPr>
        <w:t>б</w:t>
      </w:r>
      <w:proofErr w:type="gramEnd"/>
      <w:r w:rsidRPr="00197C7C">
        <w:rPr>
          <w:rFonts w:ascii="Times New Roman" w:eastAsia="Times New Roman" w:hAnsi="Times New Roman" w:cs="Times New Roman"/>
          <w:sz w:val="24"/>
          <w:szCs w:val="24"/>
          <w:lang w:eastAsia="ru-RU"/>
        </w:rPr>
        <w:t>) без проведения торгов в случаях, предусмотренных действующим законодательством.</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w:t>
      </w:r>
    </w:p>
    <w:p w:rsidR="00197C7C" w:rsidRPr="00197C7C" w:rsidRDefault="00197C7C" w:rsidP="002B238E">
      <w:pPr>
        <w:numPr>
          <w:ilvl w:val="0"/>
          <w:numId w:val="2"/>
        </w:numPr>
        <w:shd w:val="clear" w:color="auto" w:fill="FFFFFF" w:themeFill="background1"/>
        <w:spacing w:after="0" w:line="240" w:lineRule="auto"/>
        <w:ind w:left="270"/>
        <w:jc w:val="center"/>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b/>
          <w:bCs/>
          <w:sz w:val="24"/>
          <w:szCs w:val="24"/>
          <w:bdr w:val="none" w:sz="0" w:space="0" w:color="auto" w:frame="1"/>
          <w:lang w:eastAsia="ru-RU"/>
        </w:rPr>
        <w:t xml:space="preserve">Порядок предоставления в аренду и (или) в безвозмездное пользование </w:t>
      </w:r>
      <w:r w:rsidR="00D6331F" w:rsidRPr="00D565A8">
        <w:rPr>
          <w:rFonts w:ascii="Times New Roman" w:eastAsia="Times New Roman" w:hAnsi="Times New Roman" w:cs="Times New Roman"/>
          <w:b/>
          <w:bCs/>
          <w:sz w:val="24"/>
          <w:szCs w:val="24"/>
          <w:bdr w:val="none" w:sz="0" w:space="0" w:color="auto" w:frame="1"/>
          <w:lang w:eastAsia="ru-RU"/>
        </w:rPr>
        <w:t xml:space="preserve">             </w:t>
      </w:r>
      <w:r w:rsidRPr="00197C7C">
        <w:rPr>
          <w:rFonts w:ascii="Times New Roman" w:eastAsia="Times New Roman" w:hAnsi="Times New Roman" w:cs="Times New Roman"/>
          <w:b/>
          <w:bCs/>
          <w:sz w:val="24"/>
          <w:szCs w:val="24"/>
          <w:bdr w:val="none" w:sz="0" w:space="0" w:color="auto" w:frame="1"/>
          <w:lang w:eastAsia="ru-RU"/>
        </w:rPr>
        <w:t>муниципального имущества, включенного в Перечень</w:t>
      </w:r>
    </w:p>
    <w:p w:rsidR="00197C7C" w:rsidRPr="00197C7C" w:rsidRDefault="00197C7C" w:rsidP="002B238E">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b/>
          <w:bCs/>
          <w:sz w:val="24"/>
          <w:szCs w:val="24"/>
          <w:bdr w:val="none" w:sz="0" w:space="0" w:color="auto" w:frame="1"/>
          <w:lang w:eastAsia="ru-RU"/>
        </w:rPr>
        <w:t> </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2.1. Предоставление в аренду и (или) в безвозмездное пользование муниципального имущества, включенного в Перечень, по результатам торгов или без их проведения осуществляется в соответствии с порядком, установленным Федеральным законом от 26.07.2006 № 135-ФЗ «О защите конкуренции».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2.2. Решение о проведении торгов на право заключения договора аренды и (или) безвозмездного пользования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МСП, организации инфраструктуры поддержки, а также физических лиц, применяющих специальный налоговый режим, в отношении имущества, включенного в Перечень.</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2.3. Порядок организации и проведения торгов на право заключения договоров аренды и (или) безвозмездного пользования, процедура подачи заявок на участие в торгах субъектами МСП, и организациям инфраструктуры поддержки и физическими лицами, применяющими специальный налоговый режим, требования к прилагаемым к заявке документам, основания для отказа в допуске субъектов МСП, и организаций инфраструктуры поддержки и физических лиц, применяющих специальный налоговый режим, к участию в торгах определяются положениями конкурсной документации или документации об аукционе с учетом требований, установленных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2.4. К участию в конкурсах или аукционах на право заключения договоров аренды и (или) безвозмездного пользования муниципального имущества, включенного в Перечень, допускаются исключительно субъекты МСП, и организации инфраструктуры поддержки и физические лица, применяющие специальный налоговый режим, указание о чем, подлежит обязательному включению в условия конкурсов или аукционов.</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xml:space="preserve">2.5. Начальная (минимальная) цена договора (цена лота) при проведении конкурсов или аукционов на право заключения договора аренды и (или) безвозмездного пользования муниципального имущества, внесенного в Перечень, определяется на основании отчета </w:t>
      </w:r>
      <w:r w:rsidRPr="00197C7C">
        <w:rPr>
          <w:rFonts w:ascii="Times New Roman" w:eastAsia="Times New Roman" w:hAnsi="Times New Roman" w:cs="Times New Roman"/>
          <w:sz w:val="24"/>
          <w:szCs w:val="24"/>
          <w:lang w:eastAsia="ru-RU"/>
        </w:rPr>
        <w:lastRenderedPageBreak/>
        <w:t>независимого оценщика, составленного в соответствии с Федеральным законом от 29.07.1998 № 135-ФЗ «Об оценочной деятельности в Российской Федерации».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2.6. Решение о проведении конкурсов или аукционов на право заключения договоров аренды и (или) безвозмездного пользования муниципального имущества, включенного в Перечень, оформляется Постановлением Администрации и является основанием для проведения конкурса или аукциона.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w:t>
      </w:r>
    </w:p>
    <w:p w:rsidR="00197C7C" w:rsidRPr="00197C7C" w:rsidRDefault="00197C7C" w:rsidP="002B238E">
      <w:pPr>
        <w:numPr>
          <w:ilvl w:val="0"/>
          <w:numId w:val="3"/>
        </w:numPr>
        <w:shd w:val="clear" w:color="auto" w:fill="FFFFFF" w:themeFill="background1"/>
        <w:spacing w:after="0" w:line="240" w:lineRule="auto"/>
        <w:ind w:left="270"/>
        <w:jc w:val="center"/>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b/>
          <w:bCs/>
          <w:sz w:val="24"/>
          <w:szCs w:val="24"/>
          <w:bdr w:val="none" w:sz="0" w:space="0" w:color="auto" w:frame="1"/>
          <w:lang w:eastAsia="ru-RU"/>
        </w:rPr>
        <w:t>Условия предоставления и использования имущества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3.1. Муниципальное имущество, включенное в Перечень, предоставляется в аренду и (или) в безвозмездное пользование в соответствии с его целевым назначением. Если имущество может быть использовано по различному целевому назначению, то при предоставлении его в аренду и (или) в безвозмездное пользование указывается целевое назначение, указанное в заявлении субъекта МСП, и организации инфраструктуры поддержки или физического лица, применяющего специальный налоговый режим.</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3.2 Муниципальное имущество, включенное в Перечень, может быть предоставлено в аренду и (или) в безвозмездное пользование только на долгосрочной основе. Срок договора аренды и (или) безвозмездного пользования муниципального имущества не может составлять менее пяти лет.</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МСП не должен превышать три года.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3.3. Арендная плата определяется на основании отчета независимого оценщика об оценке стоимости аренды муниципального имущества в соответствии с Федеральным законом от 29.07.1998 № 135-ФЗ «Об оценочной деятельности в Российской Федерации».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3.4. Объект муниципального имущества передается арендодателем (ссудодателем) и принимается арендатором (ссудополучателем) по акту приема-передачи, подписываемому сторонами и являющемуся неотъемлемой частью договора.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Порядок предоставления арендатору (ссудополучателю) дополнительных (коммунальных) услуг и оплата за их предоставление определяется отдельными договорами, которые арендатор (ссудополучатель) обязан заключить с поставщиками услуг после заключения договора аренды и (или) безвозмездного пользования.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3.5. В целях контроля за целевым использованием муниципального имущества, переданного в аренду и (или) безвозмездное пользование субъектам МСП, организациям инфраструктуры поддержки и физическим лицам, применяющим специальный налоговый режим, Администрация осуществляет проверки его использования не реже одного раза в год.</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xml:space="preserve">3.6. При установлении факта использования имущества не по целевому назначению и (или) с нарушением запретов, установленных частью 4.2 статьи 18 Федерального закона от </w:t>
      </w:r>
      <w:r w:rsidRPr="00197C7C">
        <w:rPr>
          <w:rFonts w:ascii="Times New Roman" w:eastAsia="Times New Roman" w:hAnsi="Times New Roman" w:cs="Times New Roman"/>
          <w:sz w:val="24"/>
          <w:szCs w:val="24"/>
          <w:lang w:eastAsia="ru-RU"/>
        </w:rPr>
        <w:lastRenderedPageBreak/>
        <w:t>24.07.2007 № 209-ФЗ «О развитии малого и среднего предпринимательства в Российской Федерации», а также в случае выявления несоответствия субъекта МСП, или организации, образующей инфраструктуру поддержки требованиям, установленным статьями 4, 15 Федерального закона от 24.07.2007 209 – ФЗ «О развитии малого и среднего предпринимательства в Российской Федерации»,  а также в случае несвоевременного внесения платежей по арендной плате, договор аренды подлежит расторжению по требованию арендодателя в порядке, предусмотренном Гражданским кодексом Российской Федерации».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3.7. В отношении муниципального имущества включенного в Перечень, запрещаются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МСП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w:t>
      </w:r>
    </w:p>
    <w:p w:rsidR="00197C7C" w:rsidRPr="00197C7C" w:rsidRDefault="00D6331F"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D565A8">
        <w:rPr>
          <w:rFonts w:ascii="Times New Roman" w:eastAsia="Times New Roman" w:hAnsi="Times New Roman" w:cs="Times New Roman"/>
          <w:sz w:val="24"/>
          <w:szCs w:val="24"/>
          <w:lang w:eastAsia="ru-RU"/>
        </w:rPr>
        <w:t>3.</w:t>
      </w:r>
      <w:r w:rsidR="00197C7C" w:rsidRPr="00197C7C">
        <w:rPr>
          <w:rFonts w:ascii="Times New Roman" w:eastAsia="Times New Roman" w:hAnsi="Times New Roman" w:cs="Times New Roman"/>
          <w:sz w:val="24"/>
          <w:szCs w:val="24"/>
          <w:lang w:eastAsia="ru-RU"/>
        </w:rPr>
        <w:t>8. Субъекты МСП имеют право обжаловать в порядке, установленном законодательством Российской Федерации: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2) достоверность величины рыночной стоимости объекта оценки, используемой для определения цены выкупаемого имущества.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3.9. В оказании поддержки должно быть отказано в случае, если: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2) не выполнены условия оказания поддержки;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w:t>
      </w:r>
    </w:p>
    <w:p w:rsidR="00197C7C" w:rsidRPr="00197C7C" w:rsidRDefault="00197C7C" w:rsidP="002B238E">
      <w:pPr>
        <w:numPr>
          <w:ilvl w:val="0"/>
          <w:numId w:val="5"/>
        </w:numPr>
        <w:shd w:val="clear" w:color="auto" w:fill="FFFFFF" w:themeFill="background1"/>
        <w:spacing w:after="0" w:line="240" w:lineRule="auto"/>
        <w:ind w:left="270"/>
        <w:jc w:val="center"/>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b/>
          <w:bCs/>
          <w:sz w:val="24"/>
          <w:szCs w:val="24"/>
          <w:bdr w:val="none" w:sz="0" w:space="0" w:color="auto" w:frame="1"/>
          <w:lang w:eastAsia="ru-RU"/>
        </w:rPr>
        <w:t xml:space="preserve">Условия предоставления льгот по арендной плате за муниципальное </w:t>
      </w:r>
      <w:proofErr w:type="gramStart"/>
      <w:r w:rsidRPr="00197C7C">
        <w:rPr>
          <w:rFonts w:ascii="Times New Roman" w:eastAsia="Times New Roman" w:hAnsi="Times New Roman" w:cs="Times New Roman"/>
          <w:b/>
          <w:bCs/>
          <w:sz w:val="24"/>
          <w:szCs w:val="24"/>
          <w:bdr w:val="none" w:sz="0" w:space="0" w:color="auto" w:frame="1"/>
          <w:lang w:eastAsia="ru-RU"/>
        </w:rPr>
        <w:t xml:space="preserve">имущество, </w:t>
      </w:r>
      <w:r w:rsidR="00D6331F" w:rsidRPr="00D565A8">
        <w:rPr>
          <w:rFonts w:ascii="Times New Roman" w:eastAsia="Times New Roman" w:hAnsi="Times New Roman" w:cs="Times New Roman"/>
          <w:b/>
          <w:bCs/>
          <w:sz w:val="24"/>
          <w:szCs w:val="24"/>
          <w:bdr w:val="none" w:sz="0" w:space="0" w:color="auto" w:frame="1"/>
          <w:lang w:eastAsia="ru-RU"/>
        </w:rPr>
        <w:t xml:space="preserve">  </w:t>
      </w:r>
      <w:proofErr w:type="gramEnd"/>
      <w:r w:rsidR="00D6331F" w:rsidRPr="00D565A8">
        <w:rPr>
          <w:rFonts w:ascii="Times New Roman" w:eastAsia="Times New Roman" w:hAnsi="Times New Roman" w:cs="Times New Roman"/>
          <w:b/>
          <w:bCs/>
          <w:sz w:val="24"/>
          <w:szCs w:val="24"/>
          <w:bdr w:val="none" w:sz="0" w:space="0" w:color="auto" w:frame="1"/>
          <w:lang w:eastAsia="ru-RU"/>
        </w:rPr>
        <w:t xml:space="preserve">     </w:t>
      </w:r>
      <w:r w:rsidRPr="00197C7C">
        <w:rPr>
          <w:rFonts w:ascii="Times New Roman" w:eastAsia="Times New Roman" w:hAnsi="Times New Roman" w:cs="Times New Roman"/>
          <w:b/>
          <w:bCs/>
          <w:sz w:val="24"/>
          <w:szCs w:val="24"/>
          <w:bdr w:val="none" w:sz="0" w:space="0" w:color="auto" w:frame="1"/>
          <w:lang w:eastAsia="ru-RU"/>
        </w:rPr>
        <w:t>включенное в Перечень</w:t>
      </w:r>
    </w:p>
    <w:p w:rsidR="00197C7C" w:rsidRPr="00197C7C" w:rsidRDefault="00197C7C" w:rsidP="002B238E">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b/>
          <w:bCs/>
          <w:sz w:val="24"/>
          <w:szCs w:val="24"/>
          <w:bdr w:val="none" w:sz="0" w:space="0" w:color="auto" w:frame="1"/>
          <w:lang w:eastAsia="ru-RU"/>
        </w:rPr>
        <w:lastRenderedPageBreak/>
        <w:t> </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4.1. Администрация является исполнительно-распорядительным органом власти, имеющим право направлять ходатайства в антимонопольный орган о даче согласия на предоставление льгот в соответствии с главой 5 Федерального закона от 26 июля 2006 года № 135-ФЗ «О защите конкуренции».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4.2. Субъектам МСП и физическим лицам, применяющим специальный налоговый режим (в том числе субъектам МСП, являющимися сельскохозяйственными кооперативами или занимающимися социально значимыми видами деятельности, иными установленными государственными программами (подпрограммами) Ленинградской области, муниципальными программами (подпрограммами) приоритетными видами деятельности) и соблюдающими условия, установленные в пункте 4.5. настоящего Порядка, с предварительного письменного согласия антимонопольного органа не ранее 6 месяцев, с даты заключения договора аренды, могут предоставляться льготы по арендной плате.</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4.3. К социально значимым и приоритетным видам предпринимательской деятельности на территории муниципального образования сельское поселение</w:t>
      </w:r>
      <w:r w:rsidRPr="00D565A8">
        <w:rPr>
          <w:rFonts w:ascii="Times New Roman" w:eastAsia="Times New Roman" w:hAnsi="Times New Roman" w:cs="Times New Roman"/>
          <w:sz w:val="24"/>
          <w:szCs w:val="24"/>
          <w:lang w:eastAsia="ru-RU"/>
        </w:rPr>
        <w:t xml:space="preserve"> «Слудка»</w:t>
      </w:r>
      <w:r w:rsidRPr="00197C7C">
        <w:rPr>
          <w:rFonts w:ascii="Times New Roman" w:eastAsia="Times New Roman" w:hAnsi="Times New Roman" w:cs="Times New Roman"/>
          <w:sz w:val="24"/>
          <w:szCs w:val="24"/>
          <w:lang w:eastAsia="ru-RU"/>
        </w:rPr>
        <w:t xml:space="preserve"> следующие виды деятельности: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производственная сфера;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социально значимые отрасли (образование, социальное обеспечение населения, здравоохранение, услуги по присмотру за детьми, дошкольное образование, физическая культура, спорт);</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деятельность в сфере сельского хозяйства;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туризма;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народных художественных промыслов и ремесел;</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иные приоритетные сферы деятельности, определенные муниципальными программами, содержащими мероприятия, направленные на развитие малого и среднего предпринимательства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4.4. Льготы по арендной плате субъектам МСП и физическим лицам, применяющим специальный налоговый режим, занимающимися видами деятельности, указанными в пункте 4.3 настоящего Порядка, устанавливаются в процентном соотношении к определенному (установленному) размеру арендной платы:</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proofErr w:type="gramStart"/>
      <w:r w:rsidRPr="00197C7C">
        <w:rPr>
          <w:rFonts w:ascii="Times New Roman" w:eastAsia="Times New Roman" w:hAnsi="Times New Roman" w:cs="Times New Roman"/>
          <w:sz w:val="24"/>
          <w:szCs w:val="24"/>
          <w:lang w:eastAsia="ru-RU"/>
        </w:rPr>
        <w:t>в</w:t>
      </w:r>
      <w:proofErr w:type="gramEnd"/>
      <w:r w:rsidRPr="00197C7C">
        <w:rPr>
          <w:rFonts w:ascii="Times New Roman" w:eastAsia="Times New Roman" w:hAnsi="Times New Roman" w:cs="Times New Roman"/>
          <w:sz w:val="24"/>
          <w:szCs w:val="24"/>
          <w:lang w:eastAsia="ru-RU"/>
        </w:rPr>
        <w:t xml:space="preserve"> первый год аренды — 40 процентов размера арендной платы;</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proofErr w:type="gramStart"/>
      <w:r w:rsidRPr="00197C7C">
        <w:rPr>
          <w:rFonts w:ascii="Times New Roman" w:eastAsia="Times New Roman" w:hAnsi="Times New Roman" w:cs="Times New Roman"/>
          <w:sz w:val="24"/>
          <w:szCs w:val="24"/>
          <w:lang w:eastAsia="ru-RU"/>
        </w:rPr>
        <w:t>во</w:t>
      </w:r>
      <w:proofErr w:type="gramEnd"/>
      <w:r w:rsidRPr="00197C7C">
        <w:rPr>
          <w:rFonts w:ascii="Times New Roman" w:eastAsia="Times New Roman" w:hAnsi="Times New Roman" w:cs="Times New Roman"/>
          <w:sz w:val="24"/>
          <w:szCs w:val="24"/>
          <w:lang w:eastAsia="ru-RU"/>
        </w:rPr>
        <w:t xml:space="preserve"> второй год аренды — 60 процентов арендной платы;</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proofErr w:type="gramStart"/>
      <w:r w:rsidRPr="00197C7C">
        <w:rPr>
          <w:rFonts w:ascii="Times New Roman" w:eastAsia="Times New Roman" w:hAnsi="Times New Roman" w:cs="Times New Roman"/>
          <w:sz w:val="24"/>
          <w:szCs w:val="24"/>
          <w:lang w:eastAsia="ru-RU"/>
        </w:rPr>
        <w:t>в</w:t>
      </w:r>
      <w:proofErr w:type="gramEnd"/>
      <w:r w:rsidRPr="00197C7C">
        <w:rPr>
          <w:rFonts w:ascii="Times New Roman" w:eastAsia="Times New Roman" w:hAnsi="Times New Roman" w:cs="Times New Roman"/>
          <w:sz w:val="24"/>
          <w:szCs w:val="24"/>
          <w:lang w:eastAsia="ru-RU"/>
        </w:rPr>
        <w:t xml:space="preserve"> третий год аренды — 80 процентов арендной платы;</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proofErr w:type="gramStart"/>
      <w:r w:rsidRPr="00197C7C">
        <w:rPr>
          <w:rFonts w:ascii="Times New Roman" w:eastAsia="Times New Roman" w:hAnsi="Times New Roman" w:cs="Times New Roman"/>
          <w:sz w:val="24"/>
          <w:szCs w:val="24"/>
          <w:lang w:eastAsia="ru-RU"/>
        </w:rPr>
        <w:t>в</w:t>
      </w:r>
      <w:proofErr w:type="gramEnd"/>
      <w:r w:rsidRPr="00197C7C">
        <w:rPr>
          <w:rFonts w:ascii="Times New Roman" w:eastAsia="Times New Roman" w:hAnsi="Times New Roman" w:cs="Times New Roman"/>
          <w:sz w:val="24"/>
          <w:szCs w:val="24"/>
          <w:lang w:eastAsia="ru-RU"/>
        </w:rPr>
        <w:t xml:space="preserve"> четвертый год аренды и далее — 100 процентов размера арендной платы.</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4.5. Льготы по арендной плате субъектам МСП и физическим лицам, применяющим специальный налоговый режим предоставляются при соблюдении следующих условий:</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1) отсутствие у арендатора задолженности по арендной плате за имущество, включенное в Перечень, на день подачи обращения за предоставлением льготы;</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xml:space="preserve">2) арендатор должен использовать арендуемое имущество по целевому назначению, согласно соответствующему социально значимому виду деятельности, подтвержденному </w:t>
      </w:r>
      <w:r w:rsidRPr="00197C7C">
        <w:rPr>
          <w:rFonts w:ascii="Times New Roman" w:eastAsia="Times New Roman" w:hAnsi="Times New Roman" w:cs="Times New Roman"/>
          <w:sz w:val="24"/>
          <w:szCs w:val="24"/>
          <w:lang w:eastAsia="ru-RU"/>
        </w:rPr>
        <w:lastRenderedPageBreak/>
        <w:t>выпиской из Единого государственно реестра юридических лиц, либо выпиской из Единого государственно реестра индивидуальных предпринимателей.</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4.6. Заявления о предоставлении льготы, субъекты МСП и физические лица, применяющие специальный налоговый режим подают в Администрацию.</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К указанному заявлению прилагаются: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1) 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2) копии учредительных документов субъекта предпринимательской деятельности.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4.7. Администрация вправе истребовать у арендаторов, получивших льготу, необходимые документы, подтверждающие соблюдение арендатором условий ее предоставления и применения.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4.8. В случае досрочного расторжения договора аренды муниципального имущества без проведения торгов и на льготных условиях по инициативе арендатора и заключении в течение одного календарного года со дня расторжения договора, нового договора аренды в отношении того же объекта, включенного в Перечень, с тем же арендатором, размер льготы по арендной плате определяется исходя из совокупного срока аренды по таким договорам.</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w:t>
      </w:r>
    </w:p>
    <w:p w:rsidR="00197C7C" w:rsidRPr="00197C7C" w:rsidRDefault="00197C7C" w:rsidP="002B238E">
      <w:pPr>
        <w:numPr>
          <w:ilvl w:val="0"/>
          <w:numId w:val="6"/>
        </w:numPr>
        <w:shd w:val="clear" w:color="auto" w:fill="FFFFFF" w:themeFill="background1"/>
        <w:spacing w:after="0" w:line="240" w:lineRule="auto"/>
        <w:ind w:left="270"/>
        <w:jc w:val="center"/>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b/>
          <w:bCs/>
          <w:sz w:val="24"/>
          <w:szCs w:val="24"/>
          <w:bdr w:val="none" w:sz="0" w:space="0" w:color="auto" w:frame="1"/>
          <w:lang w:eastAsia="ru-RU"/>
        </w:rPr>
        <w:t xml:space="preserve">Порядок предоставления муниципального имущества </w:t>
      </w:r>
      <w:r w:rsidR="00D6331F" w:rsidRPr="00D565A8">
        <w:rPr>
          <w:rFonts w:ascii="Times New Roman" w:eastAsia="Times New Roman" w:hAnsi="Times New Roman" w:cs="Times New Roman"/>
          <w:b/>
          <w:bCs/>
          <w:sz w:val="24"/>
          <w:szCs w:val="24"/>
          <w:bdr w:val="none" w:sz="0" w:space="0" w:color="auto" w:frame="1"/>
          <w:lang w:eastAsia="ru-RU"/>
        </w:rPr>
        <w:t xml:space="preserve">                                                                                                </w:t>
      </w:r>
      <w:r w:rsidRPr="00197C7C">
        <w:rPr>
          <w:rFonts w:ascii="Times New Roman" w:eastAsia="Times New Roman" w:hAnsi="Times New Roman" w:cs="Times New Roman"/>
          <w:b/>
          <w:bCs/>
          <w:sz w:val="24"/>
          <w:szCs w:val="24"/>
          <w:bdr w:val="none" w:sz="0" w:space="0" w:color="auto" w:frame="1"/>
          <w:lang w:eastAsia="ru-RU"/>
        </w:rPr>
        <w:t>при заключении договоров аренды имущества на новый срок</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5.1. Право заключить договор аренды имущества, включенного в перечень, без проведения торгов на новый срок, имеют субъекты МСП и физические лица, применяющие специальный налоговый режим, а также организации инфраструктуры поддержки.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5.2. В соответствии с подпунктом 9 статьи 17.1 Федерального закона от 26.07.2006 № 135-ФЗ «О защите конкуренции» 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указанной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5.3. Арендодатель не вправе отказать арендатору в заключении на новый срок договора аренды в порядке и на условиях, которые указаны в части 9 статьи 17.1 Федерального закона от 26.07.2006 № 135-ФЗ «О защите конкуренции», за исключением следующих случаев:</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lastRenderedPageBreak/>
        <w:t>1) принятие в установленном порядке решения, предусматривающего иной порядок распоряжения таким имуществом;</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5.4. Субъект МСП или физическое лицо, применяющее специальный налоговый режим, а также организации инфраструктуры поддержки, заинтересованные в заключение договора аренды имущества на новый срок, не позднее, чем за один месяц до окончания срока договора аренды представляет в Администрацию заявление с указанием срока предоставления имущества в аренду.</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5.5. Заявление регистрируется в день поступления, на заявлении проставляется отметка о дате поступления заявления.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5.6. Для принятия решения о предоставлении субъекту МСП или физическому лицу, применяющему специальный налоговый режим, или организации инфраструктуры поддержки имущества в аренду без проведения торгов на новый срок Администрация в течение 15 рабочих дней с момента регистрации заявления рассматривает поступившее заявление и представленные документы.</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5.7. По результатам рассмотрения заявления, Администрация в течение 5 рабочих дней принимает решение о предоставлении имущества в аренду на новый срок и направляет субъекту МСП или физическому лицу, применяющему специальный налоговый режим, или организации инфраструктуры поддержки проект договора аренды для подписания либо решение об отказе в предоставлении имущества с указанием причин отказа.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5.8. Решение об отказе в предоставлении имущества в аренду на новый срок принимается в случаях, предусмотренных Федеральным законом от 26.07.2006 № 135-ФЗ «О защите конкуренции».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5.9. Администрация в трехдневный срок с момента принятия решения об отказе в предоставлении имущества направляет заинтересованному субъекту МСП или физическому лицу, применяющему специальный налоговый режим, или организации инфраструктуры поддержки письменное извещение о принятом решении.</w:t>
      </w:r>
    </w:p>
    <w:p w:rsidR="00A9266D" w:rsidRPr="00D565A8" w:rsidRDefault="00A9266D" w:rsidP="002B238E">
      <w:pPr>
        <w:shd w:val="clear" w:color="auto" w:fill="FFFFFF" w:themeFill="background1"/>
        <w:spacing w:line="240" w:lineRule="auto"/>
        <w:jc w:val="both"/>
        <w:rPr>
          <w:rFonts w:ascii="Times New Roman" w:hAnsi="Times New Roman" w:cs="Times New Roman"/>
          <w:sz w:val="24"/>
          <w:szCs w:val="24"/>
        </w:rPr>
      </w:pPr>
    </w:p>
    <w:sectPr w:rsidR="00A9266D" w:rsidRPr="00D565A8" w:rsidSect="00D6331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87A26"/>
    <w:multiLevelType w:val="hybridMultilevel"/>
    <w:tmpl w:val="C6984784"/>
    <w:lvl w:ilvl="0" w:tplc="776AC186">
      <w:start w:val="1"/>
      <w:numFmt w:val="decimal"/>
      <w:lvlText w:val="%1."/>
      <w:lvlJc w:val="left"/>
      <w:pPr>
        <w:ind w:left="3620" w:hanging="360"/>
      </w:pPr>
      <w:rPr>
        <w:rFonts w:hint="default"/>
        <w:b/>
      </w:rPr>
    </w:lvl>
    <w:lvl w:ilvl="1" w:tplc="04190019" w:tentative="1">
      <w:start w:val="1"/>
      <w:numFmt w:val="lowerLetter"/>
      <w:lvlText w:val="%2."/>
      <w:lvlJc w:val="left"/>
      <w:pPr>
        <w:ind w:left="4340" w:hanging="360"/>
      </w:pPr>
    </w:lvl>
    <w:lvl w:ilvl="2" w:tplc="0419001B" w:tentative="1">
      <w:start w:val="1"/>
      <w:numFmt w:val="lowerRoman"/>
      <w:lvlText w:val="%3."/>
      <w:lvlJc w:val="right"/>
      <w:pPr>
        <w:ind w:left="5060" w:hanging="180"/>
      </w:pPr>
    </w:lvl>
    <w:lvl w:ilvl="3" w:tplc="0419000F" w:tentative="1">
      <w:start w:val="1"/>
      <w:numFmt w:val="decimal"/>
      <w:lvlText w:val="%4."/>
      <w:lvlJc w:val="left"/>
      <w:pPr>
        <w:ind w:left="5780" w:hanging="360"/>
      </w:pPr>
    </w:lvl>
    <w:lvl w:ilvl="4" w:tplc="04190019" w:tentative="1">
      <w:start w:val="1"/>
      <w:numFmt w:val="lowerLetter"/>
      <w:lvlText w:val="%5."/>
      <w:lvlJc w:val="left"/>
      <w:pPr>
        <w:ind w:left="6500" w:hanging="360"/>
      </w:pPr>
    </w:lvl>
    <w:lvl w:ilvl="5" w:tplc="0419001B" w:tentative="1">
      <w:start w:val="1"/>
      <w:numFmt w:val="lowerRoman"/>
      <w:lvlText w:val="%6."/>
      <w:lvlJc w:val="right"/>
      <w:pPr>
        <w:ind w:left="7220" w:hanging="180"/>
      </w:pPr>
    </w:lvl>
    <w:lvl w:ilvl="6" w:tplc="0419000F" w:tentative="1">
      <w:start w:val="1"/>
      <w:numFmt w:val="decimal"/>
      <w:lvlText w:val="%7."/>
      <w:lvlJc w:val="left"/>
      <w:pPr>
        <w:ind w:left="7940" w:hanging="360"/>
      </w:pPr>
    </w:lvl>
    <w:lvl w:ilvl="7" w:tplc="04190019" w:tentative="1">
      <w:start w:val="1"/>
      <w:numFmt w:val="lowerLetter"/>
      <w:lvlText w:val="%8."/>
      <w:lvlJc w:val="left"/>
      <w:pPr>
        <w:ind w:left="8660" w:hanging="360"/>
      </w:pPr>
    </w:lvl>
    <w:lvl w:ilvl="8" w:tplc="0419001B" w:tentative="1">
      <w:start w:val="1"/>
      <w:numFmt w:val="lowerRoman"/>
      <w:lvlText w:val="%9."/>
      <w:lvlJc w:val="right"/>
      <w:pPr>
        <w:ind w:left="9380" w:hanging="180"/>
      </w:pPr>
    </w:lvl>
  </w:abstractNum>
  <w:abstractNum w:abstractNumId="1" w15:restartNumberingAfterBreak="0">
    <w:nsid w:val="168E7D10"/>
    <w:multiLevelType w:val="multilevel"/>
    <w:tmpl w:val="2668CE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DE0A9F"/>
    <w:multiLevelType w:val="multilevel"/>
    <w:tmpl w:val="6C36DF28"/>
    <w:lvl w:ilvl="0">
      <w:start w:val="1"/>
      <w:numFmt w:val="decimal"/>
      <w:lvlText w:val="%1."/>
      <w:lvlJc w:val="left"/>
      <w:pPr>
        <w:tabs>
          <w:tab w:val="num" w:pos="3620"/>
        </w:tabs>
        <w:ind w:left="3620" w:hanging="360"/>
      </w:pPr>
    </w:lvl>
    <w:lvl w:ilvl="1" w:tentative="1">
      <w:start w:val="1"/>
      <w:numFmt w:val="decimal"/>
      <w:lvlText w:val="%2."/>
      <w:lvlJc w:val="left"/>
      <w:pPr>
        <w:tabs>
          <w:tab w:val="num" w:pos="4340"/>
        </w:tabs>
        <w:ind w:left="4340" w:hanging="360"/>
      </w:pPr>
    </w:lvl>
    <w:lvl w:ilvl="2" w:tentative="1">
      <w:start w:val="1"/>
      <w:numFmt w:val="decimal"/>
      <w:lvlText w:val="%3."/>
      <w:lvlJc w:val="left"/>
      <w:pPr>
        <w:tabs>
          <w:tab w:val="num" w:pos="5060"/>
        </w:tabs>
        <w:ind w:left="5060" w:hanging="360"/>
      </w:pPr>
    </w:lvl>
    <w:lvl w:ilvl="3" w:tentative="1">
      <w:start w:val="1"/>
      <w:numFmt w:val="decimal"/>
      <w:lvlText w:val="%4."/>
      <w:lvlJc w:val="left"/>
      <w:pPr>
        <w:tabs>
          <w:tab w:val="num" w:pos="5780"/>
        </w:tabs>
        <w:ind w:left="5780" w:hanging="360"/>
      </w:pPr>
    </w:lvl>
    <w:lvl w:ilvl="4" w:tentative="1">
      <w:start w:val="1"/>
      <w:numFmt w:val="decimal"/>
      <w:lvlText w:val="%5."/>
      <w:lvlJc w:val="left"/>
      <w:pPr>
        <w:tabs>
          <w:tab w:val="num" w:pos="6500"/>
        </w:tabs>
        <w:ind w:left="6500" w:hanging="360"/>
      </w:pPr>
    </w:lvl>
    <w:lvl w:ilvl="5" w:tentative="1">
      <w:start w:val="1"/>
      <w:numFmt w:val="decimal"/>
      <w:lvlText w:val="%6."/>
      <w:lvlJc w:val="left"/>
      <w:pPr>
        <w:tabs>
          <w:tab w:val="num" w:pos="7220"/>
        </w:tabs>
        <w:ind w:left="7220" w:hanging="360"/>
      </w:pPr>
    </w:lvl>
    <w:lvl w:ilvl="6" w:tentative="1">
      <w:start w:val="1"/>
      <w:numFmt w:val="decimal"/>
      <w:lvlText w:val="%7."/>
      <w:lvlJc w:val="left"/>
      <w:pPr>
        <w:tabs>
          <w:tab w:val="num" w:pos="7940"/>
        </w:tabs>
        <w:ind w:left="7940" w:hanging="360"/>
      </w:pPr>
    </w:lvl>
    <w:lvl w:ilvl="7" w:tentative="1">
      <w:start w:val="1"/>
      <w:numFmt w:val="decimal"/>
      <w:lvlText w:val="%8."/>
      <w:lvlJc w:val="left"/>
      <w:pPr>
        <w:tabs>
          <w:tab w:val="num" w:pos="8660"/>
        </w:tabs>
        <w:ind w:left="8660" w:hanging="360"/>
      </w:pPr>
    </w:lvl>
    <w:lvl w:ilvl="8" w:tentative="1">
      <w:start w:val="1"/>
      <w:numFmt w:val="decimal"/>
      <w:lvlText w:val="%9."/>
      <w:lvlJc w:val="left"/>
      <w:pPr>
        <w:tabs>
          <w:tab w:val="num" w:pos="9380"/>
        </w:tabs>
        <w:ind w:left="9380" w:hanging="360"/>
      </w:pPr>
    </w:lvl>
  </w:abstractNum>
  <w:abstractNum w:abstractNumId="3" w15:restartNumberingAfterBreak="0">
    <w:nsid w:val="363258E1"/>
    <w:multiLevelType w:val="multilevel"/>
    <w:tmpl w:val="EA4C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2E3802"/>
    <w:multiLevelType w:val="multilevel"/>
    <w:tmpl w:val="CA42EE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7B7895"/>
    <w:multiLevelType w:val="multilevel"/>
    <w:tmpl w:val="69DED7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4C13DA"/>
    <w:multiLevelType w:val="multilevel"/>
    <w:tmpl w:val="6EF044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40115B"/>
    <w:multiLevelType w:val="hybridMultilevel"/>
    <w:tmpl w:val="314EC708"/>
    <w:lvl w:ilvl="0" w:tplc="09DED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6"/>
  </w:num>
  <w:num w:numId="3">
    <w:abstractNumId w:val="5"/>
  </w:num>
  <w:num w:numId="4">
    <w:abstractNumId w:val="3"/>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7E8"/>
    <w:rsid w:val="00197C7C"/>
    <w:rsid w:val="002B238E"/>
    <w:rsid w:val="00A9266D"/>
    <w:rsid w:val="00AF27E8"/>
    <w:rsid w:val="00D565A8"/>
    <w:rsid w:val="00D63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BF947-56F1-4858-B6C7-7AF65280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unhideWhenUsed/>
    <w:rsid w:val="00D56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56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98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3845</Words>
  <Characters>21921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2024-02-15T07:01:00Z</dcterms:created>
  <dcterms:modified xsi:type="dcterms:W3CDTF">2024-02-15T07:44:00Z</dcterms:modified>
</cp:coreProperties>
</file>